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12" w:rsidRDefault="00833C12" w:rsidP="00833C12">
      <w:pPr>
        <w:pStyle w:val="2"/>
        <w:keepLines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DC3972">
        <w:rPr>
          <w:rFonts w:ascii="Times New Roman" w:hAnsi="Times New Roman"/>
          <w:bCs w:val="0"/>
          <w:color w:val="auto"/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833C12" w:rsidRDefault="00833C12" w:rsidP="00833C12">
      <w:pPr>
        <w:jc w:val="center"/>
        <w:rPr>
          <w:sz w:val="28"/>
          <w:szCs w:val="28"/>
        </w:rPr>
      </w:pPr>
      <w:r w:rsidRPr="00715A51">
        <w:rPr>
          <w:sz w:val="28"/>
          <w:szCs w:val="28"/>
        </w:rPr>
        <w:t>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</w:t>
      </w:r>
    </w:p>
    <w:p w:rsidR="00833C12" w:rsidRPr="00715A51" w:rsidRDefault="00833C12" w:rsidP="00833C12">
      <w:pPr>
        <w:jc w:val="center"/>
        <w:rPr>
          <w:sz w:val="28"/>
          <w:szCs w:val="28"/>
        </w:rPr>
      </w:pPr>
    </w:p>
    <w:p w:rsidR="00833C12" w:rsidRPr="007720A6" w:rsidRDefault="00833C12" w:rsidP="00833C12">
      <w:pPr>
        <w:jc w:val="center"/>
        <w:rPr>
          <w:b/>
          <w:sz w:val="28"/>
        </w:rPr>
      </w:pPr>
      <w:r w:rsidRPr="007720A6">
        <w:rPr>
          <w:b/>
          <w:sz w:val="28"/>
        </w:rPr>
        <w:t>РЕШЕНИЕ</w:t>
      </w:r>
    </w:p>
    <w:p w:rsidR="00833C12" w:rsidRPr="00353545" w:rsidRDefault="00833C12" w:rsidP="00833C12">
      <w:pPr>
        <w:jc w:val="center"/>
        <w:rPr>
          <w:smallCaps/>
          <w:spacing w:val="40"/>
          <w:sz w:val="18"/>
          <w:szCs w:val="18"/>
          <w:u w:val="single"/>
        </w:rPr>
      </w:pP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</w:p>
    <w:p w:rsidR="00833C12" w:rsidRPr="00704BC3" w:rsidRDefault="00833C12" w:rsidP="00833C12">
      <w:pPr>
        <w:tabs>
          <w:tab w:val="left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>№</w:t>
      </w:r>
      <w:r w:rsidR="004B04B3">
        <w:rPr>
          <w:sz w:val="24"/>
          <w:szCs w:val="24"/>
        </w:rPr>
        <w:t>4/12</w:t>
      </w:r>
      <w:r w:rsidR="004B04B3">
        <w:rPr>
          <w:sz w:val="24"/>
          <w:szCs w:val="24"/>
        </w:rPr>
        <w:tab/>
        <w:t xml:space="preserve">  </w:t>
      </w:r>
      <w:r w:rsidRPr="00704BC3">
        <w:rPr>
          <w:sz w:val="24"/>
          <w:szCs w:val="24"/>
        </w:rPr>
        <w:t>от</w:t>
      </w:r>
      <w:r w:rsidR="004B04B3">
        <w:rPr>
          <w:sz w:val="24"/>
          <w:szCs w:val="24"/>
        </w:rPr>
        <w:t xml:space="preserve"> «21» июня</w:t>
      </w:r>
      <w:r w:rsidRPr="00704BC3">
        <w:rPr>
          <w:sz w:val="24"/>
          <w:szCs w:val="24"/>
        </w:rPr>
        <w:t xml:space="preserve"> 2019 года</w:t>
      </w:r>
    </w:p>
    <w:p w:rsidR="00281CA2" w:rsidRDefault="00281CA2" w:rsidP="006A6999">
      <w:pPr>
        <w:pStyle w:val="21"/>
        <w:tabs>
          <w:tab w:val="left" w:pos="4678"/>
        </w:tabs>
        <w:spacing w:after="0" w:line="240" w:lineRule="auto"/>
        <w:ind w:left="0" w:right="3904"/>
        <w:jc w:val="both"/>
        <w:rPr>
          <w:b/>
          <w:lang w:val="ru-RU"/>
        </w:rPr>
      </w:pPr>
    </w:p>
    <w:p w:rsidR="00C1733C" w:rsidRPr="00C1733C" w:rsidRDefault="00C1733C" w:rsidP="00C1733C">
      <w:pPr>
        <w:pStyle w:val="21"/>
        <w:spacing w:afterLines="120" w:after="288" w:line="240" w:lineRule="auto"/>
        <w:ind w:left="0"/>
        <w:jc w:val="center"/>
        <w:rPr>
          <w:b/>
          <w:sz w:val="24"/>
          <w:szCs w:val="24"/>
        </w:rPr>
      </w:pPr>
      <w:r w:rsidRPr="00C1733C">
        <w:rPr>
          <w:b/>
          <w:sz w:val="24"/>
          <w:szCs w:val="24"/>
        </w:rPr>
        <w:t>О Комплексе мер по обеспечению реализации избирательных прав граждан Российской Федерации, являющихся инвалидами, при проведении подготовке и проведении выборов депутатов Советов  народных депутатов Загорского, Красулинского, Кузедеевского, Сосновского, Терсинского, Центрального сельских поселений второго созыва 8 сентября 2019 года</w:t>
      </w:r>
    </w:p>
    <w:p w:rsidR="00281CA2" w:rsidRPr="00F84708" w:rsidRDefault="00574DF3" w:rsidP="00C1733C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F84708">
        <w:rPr>
          <w:sz w:val="24"/>
          <w:szCs w:val="24"/>
        </w:rPr>
        <w:t>На основании п.</w:t>
      </w:r>
      <w:r w:rsidR="004E6418" w:rsidRPr="00F84708">
        <w:rPr>
          <w:sz w:val="24"/>
          <w:szCs w:val="24"/>
        </w:rPr>
        <w:t xml:space="preserve"> </w:t>
      </w:r>
      <w:r w:rsidRPr="00F84708">
        <w:rPr>
          <w:sz w:val="24"/>
          <w:szCs w:val="24"/>
        </w:rPr>
        <w:t>14 ст. 13, п.</w:t>
      </w:r>
      <w:r w:rsidR="004E6418" w:rsidRPr="00F84708">
        <w:rPr>
          <w:sz w:val="24"/>
          <w:szCs w:val="24"/>
        </w:rPr>
        <w:t xml:space="preserve"> </w:t>
      </w:r>
      <w:r w:rsidRPr="00F84708">
        <w:rPr>
          <w:sz w:val="24"/>
          <w:szCs w:val="24"/>
        </w:rPr>
        <w:t xml:space="preserve">3 ст. 38 </w:t>
      </w:r>
      <w:r w:rsidR="00281CA2" w:rsidRPr="00F84708">
        <w:rPr>
          <w:sz w:val="24"/>
          <w:szCs w:val="24"/>
        </w:rPr>
        <w:t xml:space="preserve">Закона Кемеровской области от 30.05.2011 № 54-ОЗ «О выборах в органы местного самоуправления в Кемеровской области», руководствуясь </w:t>
      </w:r>
      <w:r w:rsidRPr="00F84708">
        <w:rPr>
          <w:sz w:val="24"/>
          <w:szCs w:val="24"/>
        </w:rPr>
        <w:t>Р</w:t>
      </w:r>
      <w:r w:rsidR="00281CA2" w:rsidRPr="00F84708">
        <w:rPr>
          <w:sz w:val="24"/>
          <w:szCs w:val="24"/>
        </w:rPr>
        <w:t xml:space="preserve">екомендациями </w:t>
      </w:r>
      <w:r w:rsidRPr="00F84708">
        <w:rPr>
          <w:sz w:val="24"/>
          <w:szCs w:val="24"/>
        </w:rPr>
        <w:t>по обеспечению реализации избирательных прав граждан Российской Федерации, являющихся инвалидами, при проведении выборов</w:t>
      </w:r>
      <w:r w:rsidR="00281CA2" w:rsidRPr="00F84708">
        <w:rPr>
          <w:sz w:val="24"/>
          <w:szCs w:val="24"/>
        </w:rPr>
        <w:t xml:space="preserve">, утвержденными постановлением Центральной избирательной комиссии Российской Федерации от </w:t>
      </w:r>
      <w:r w:rsidRPr="00F84708">
        <w:rPr>
          <w:sz w:val="24"/>
          <w:szCs w:val="24"/>
        </w:rPr>
        <w:t xml:space="preserve">9 августа </w:t>
      </w:r>
      <w:smartTag w:uri="urn:schemas-microsoft-com:office:smarttags" w:element="metricconverter">
        <w:smartTagPr>
          <w:attr w:name="ProductID" w:val="2017 г"/>
        </w:smartTagPr>
        <w:r w:rsidRPr="00F84708">
          <w:rPr>
            <w:sz w:val="24"/>
            <w:szCs w:val="24"/>
          </w:rPr>
          <w:t>2017 г</w:t>
        </w:r>
      </w:smartTag>
      <w:r w:rsidR="007C750F" w:rsidRPr="00F84708">
        <w:rPr>
          <w:sz w:val="24"/>
          <w:szCs w:val="24"/>
        </w:rPr>
        <w:t>. №</w:t>
      </w:r>
      <w:r w:rsidRPr="00F84708">
        <w:rPr>
          <w:sz w:val="24"/>
          <w:szCs w:val="24"/>
        </w:rPr>
        <w:t xml:space="preserve"> 96/832-7</w:t>
      </w:r>
      <w:r w:rsidR="00281CA2" w:rsidRPr="00F84708">
        <w:rPr>
          <w:sz w:val="24"/>
          <w:szCs w:val="24"/>
        </w:rPr>
        <w:t xml:space="preserve">, </w:t>
      </w:r>
      <w:r w:rsidR="0067693B" w:rsidRPr="00715A51">
        <w:rPr>
          <w:sz w:val="24"/>
          <w:szCs w:val="24"/>
        </w:rPr>
        <w:t>территориальная избирательная комиссия Новокузнецкого муниципального района</w:t>
      </w:r>
      <w:proofErr w:type="gramEnd"/>
      <w:r w:rsidR="0067693B" w:rsidRPr="00715A51">
        <w:rPr>
          <w:sz w:val="24"/>
          <w:szCs w:val="24"/>
        </w:rPr>
        <w:t xml:space="preserve"> с учетом возложенных на нее полномочий  избирательных комиссий муниципальных образований Загорское, Красулинское, Кузедеевское, Сосновское, Терсинское, Центральное сельские поселения</w:t>
      </w:r>
    </w:p>
    <w:p w:rsidR="00C1733C" w:rsidRDefault="00C1733C" w:rsidP="000D0B07">
      <w:pPr>
        <w:pStyle w:val="21"/>
        <w:spacing w:line="240" w:lineRule="auto"/>
        <w:ind w:hanging="283"/>
        <w:jc w:val="both"/>
        <w:rPr>
          <w:sz w:val="24"/>
          <w:szCs w:val="24"/>
          <w:lang w:val="ru-RU"/>
        </w:rPr>
      </w:pPr>
    </w:p>
    <w:p w:rsidR="00281CA2" w:rsidRDefault="00281CA2" w:rsidP="00C1733C">
      <w:pPr>
        <w:pStyle w:val="21"/>
        <w:spacing w:line="240" w:lineRule="auto"/>
        <w:jc w:val="both"/>
        <w:rPr>
          <w:sz w:val="24"/>
          <w:szCs w:val="24"/>
          <w:lang w:val="ru-RU"/>
        </w:rPr>
      </w:pPr>
      <w:r w:rsidRPr="00F84708">
        <w:rPr>
          <w:sz w:val="24"/>
          <w:szCs w:val="24"/>
        </w:rPr>
        <w:t>РЕШИЛА:</w:t>
      </w:r>
    </w:p>
    <w:p w:rsidR="004B04B3" w:rsidRPr="004B04B3" w:rsidRDefault="004B04B3" w:rsidP="00C1733C">
      <w:pPr>
        <w:pStyle w:val="21"/>
        <w:spacing w:line="240" w:lineRule="auto"/>
        <w:jc w:val="both"/>
        <w:rPr>
          <w:sz w:val="24"/>
          <w:szCs w:val="24"/>
          <w:lang w:val="ru-RU"/>
        </w:rPr>
      </w:pPr>
    </w:p>
    <w:p w:rsidR="00281CA2" w:rsidRPr="00F84708" w:rsidRDefault="00DE767F" w:rsidP="00C1733C">
      <w:pPr>
        <w:pStyle w:val="ListParagraph"/>
        <w:numPr>
          <w:ilvl w:val="0"/>
          <w:numId w:val="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F84708">
        <w:rPr>
          <w:sz w:val="24"/>
          <w:szCs w:val="24"/>
        </w:rPr>
        <w:t xml:space="preserve">Утвердить </w:t>
      </w:r>
      <w:r w:rsidR="003F6F88" w:rsidRPr="00F84708">
        <w:rPr>
          <w:sz w:val="24"/>
          <w:szCs w:val="24"/>
        </w:rPr>
        <w:t>Комплекс мер</w:t>
      </w:r>
      <w:r w:rsidRPr="00F84708">
        <w:rPr>
          <w:sz w:val="24"/>
          <w:szCs w:val="24"/>
        </w:rPr>
        <w:t xml:space="preserve"> по обеспечению реализации избирательных прав граждан Российской Федерации, являющихся инвалидами, при проведении выборов в Ро</w:t>
      </w:r>
      <w:r w:rsidR="006A3BC2" w:rsidRPr="00F84708">
        <w:rPr>
          <w:sz w:val="24"/>
          <w:szCs w:val="24"/>
        </w:rPr>
        <w:t>ссийской Федерации (прилагаются</w:t>
      </w:r>
      <w:r w:rsidR="00281CA2" w:rsidRPr="00F84708">
        <w:rPr>
          <w:sz w:val="24"/>
          <w:szCs w:val="24"/>
        </w:rPr>
        <w:t>).</w:t>
      </w:r>
    </w:p>
    <w:p w:rsidR="00DE767F" w:rsidRPr="00F84708" w:rsidRDefault="00DE767F" w:rsidP="00C1733C">
      <w:pPr>
        <w:pStyle w:val="ListParagraph"/>
        <w:numPr>
          <w:ilvl w:val="0"/>
          <w:numId w:val="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F84708">
        <w:rPr>
          <w:sz w:val="24"/>
          <w:szCs w:val="24"/>
        </w:rPr>
        <w:t xml:space="preserve">Направить настоящее решение в </w:t>
      </w:r>
      <w:r w:rsidR="00717B19" w:rsidRPr="00F84708">
        <w:rPr>
          <w:sz w:val="24"/>
          <w:szCs w:val="24"/>
        </w:rPr>
        <w:t>Комитет</w:t>
      </w:r>
      <w:r w:rsidR="007E2D42" w:rsidRPr="00F84708">
        <w:rPr>
          <w:sz w:val="24"/>
          <w:szCs w:val="24"/>
        </w:rPr>
        <w:t xml:space="preserve"> </w:t>
      </w:r>
      <w:r w:rsidR="00C1733C">
        <w:rPr>
          <w:sz w:val="24"/>
          <w:szCs w:val="24"/>
        </w:rPr>
        <w:t>по социальной политике</w:t>
      </w:r>
      <w:r w:rsidR="007E2D42" w:rsidRPr="00F84708">
        <w:rPr>
          <w:sz w:val="24"/>
          <w:szCs w:val="24"/>
        </w:rPr>
        <w:t xml:space="preserve"> </w:t>
      </w:r>
      <w:r w:rsidR="00C1733C">
        <w:rPr>
          <w:sz w:val="24"/>
          <w:szCs w:val="24"/>
        </w:rPr>
        <w:t xml:space="preserve"> администрации </w:t>
      </w:r>
      <w:r w:rsidR="007E2D42" w:rsidRPr="00F84708">
        <w:rPr>
          <w:sz w:val="24"/>
          <w:szCs w:val="24"/>
        </w:rPr>
        <w:t xml:space="preserve"> Новокузнецкого </w:t>
      </w:r>
      <w:r w:rsidR="00C1733C">
        <w:rPr>
          <w:sz w:val="24"/>
          <w:szCs w:val="24"/>
        </w:rPr>
        <w:t>муниципального района</w:t>
      </w:r>
      <w:r w:rsidRPr="00F84708">
        <w:rPr>
          <w:sz w:val="24"/>
          <w:szCs w:val="24"/>
        </w:rPr>
        <w:t>, общероссийские общественные организации инвалидов</w:t>
      </w:r>
      <w:r w:rsidR="00F210E7" w:rsidRPr="00F84708">
        <w:rPr>
          <w:sz w:val="24"/>
          <w:szCs w:val="24"/>
        </w:rPr>
        <w:t>.</w:t>
      </w:r>
    </w:p>
    <w:p w:rsidR="00A32430" w:rsidRPr="00C1733C" w:rsidRDefault="00717B19" w:rsidP="00C1733C">
      <w:pPr>
        <w:pStyle w:val="ListParagraph"/>
        <w:numPr>
          <w:ilvl w:val="0"/>
          <w:numId w:val="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1733C">
        <w:rPr>
          <w:sz w:val="24"/>
          <w:szCs w:val="24"/>
        </w:rPr>
        <w:t>Рекомендовать о</w:t>
      </w:r>
      <w:r w:rsidR="00A32430" w:rsidRPr="00C1733C">
        <w:rPr>
          <w:sz w:val="24"/>
          <w:szCs w:val="24"/>
        </w:rPr>
        <w:t>кружн</w:t>
      </w:r>
      <w:r w:rsidR="00C1733C" w:rsidRPr="00C1733C">
        <w:rPr>
          <w:sz w:val="24"/>
          <w:szCs w:val="24"/>
        </w:rPr>
        <w:t>ым</w:t>
      </w:r>
      <w:r w:rsidR="00A32430" w:rsidRPr="00C1733C">
        <w:rPr>
          <w:sz w:val="24"/>
          <w:szCs w:val="24"/>
        </w:rPr>
        <w:t xml:space="preserve"> избирательн</w:t>
      </w:r>
      <w:r w:rsidR="00C1733C" w:rsidRPr="00C1733C">
        <w:rPr>
          <w:sz w:val="24"/>
          <w:szCs w:val="24"/>
        </w:rPr>
        <w:t>ым</w:t>
      </w:r>
      <w:r w:rsidR="00A32430" w:rsidRPr="00C1733C">
        <w:rPr>
          <w:sz w:val="24"/>
          <w:szCs w:val="24"/>
        </w:rPr>
        <w:t xml:space="preserve"> комисси</w:t>
      </w:r>
      <w:r w:rsidR="00C1733C" w:rsidRPr="00C1733C">
        <w:rPr>
          <w:sz w:val="24"/>
          <w:szCs w:val="24"/>
        </w:rPr>
        <w:t xml:space="preserve">ям </w:t>
      </w:r>
      <w:r w:rsidR="00CB6B64" w:rsidRPr="00C1733C">
        <w:rPr>
          <w:sz w:val="24"/>
          <w:szCs w:val="24"/>
        </w:rPr>
        <w:t xml:space="preserve"> одномандатн</w:t>
      </w:r>
      <w:r w:rsidR="00C1733C" w:rsidRPr="00C1733C">
        <w:rPr>
          <w:sz w:val="24"/>
          <w:szCs w:val="24"/>
        </w:rPr>
        <w:t>ых (многомандатных)  избирательных</w:t>
      </w:r>
      <w:r w:rsidR="00CB6B64" w:rsidRPr="00C1733C">
        <w:rPr>
          <w:sz w:val="24"/>
          <w:szCs w:val="24"/>
        </w:rPr>
        <w:t xml:space="preserve"> округ</w:t>
      </w:r>
      <w:r w:rsidR="00C1733C" w:rsidRPr="00C1733C">
        <w:rPr>
          <w:sz w:val="24"/>
          <w:szCs w:val="24"/>
        </w:rPr>
        <w:t>ов</w:t>
      </w:r>
      <w:r w:rsidR="00CB6B64" w:rsidRPr="00C1733C">
        <w:rPr>
          <w:sz w:val="24"/>
          <w:szCs w:val="24"/>
        </w:rPr>
        <w:t xml:space="preserve"> </w:t>
      </w:r>
      <w:r w:rsidR="00C1733C" w:rsidRPr="00C1733C">
        <w:rPr>
          <w:sz w:val="24"/>
          <w:szCs w:val="24"/>
        </w:rPr>
        <w:t xml:space="preserve">Загорского, Красулинского, Кузедеевского, Сосновского, Терсинского, Центрального сельских поселений </w:t>
      </w:r>
      <w:r w:rsidR="00A32430" w:rsidRPr="00C1733C">
        <w:rPr>
          <w:sz w:val="24"/>
          <w:szCs w:val="24"/>
        </w:rPr>
        <w:t>использовать настоящее решение при проведении выборов депутат</w:t>
      </w:r>
      <w:r w:rsidR="00C1733C" w:rsidRPr="00C1733C">
        <w:rPr>
          <w:sz w:val="24"/>
          <w:szCs w:val="24"/>
        </w:rPr>
        <w:t>ов</w:t>
      </w:r>
      <w:r w:rsidRPr="00C1733C">
        <w:rPr>
          <w:sz w:val="24"/>
          <w:szCs w:val="24"/>
        </w:rPr>
        <w:t xml:space="preserve"> Совет</w:t>
      </w:r>
      <w:r w:rsidR="00C1733C" w:rsidRPr="00C1733C">
        <w:rPr>
          <w:sz w:val="24"/>
          <w:szCs w:val="24"/>
        </w:rPr>
        <w:t xml:space="preserve">ов </w:t>
      </w:r>
      <w:r w:rsidRPr="00C1733C">
        <w:rPr>
          <w:sz w:val="24"/>
          <w:szCs w:val="24"/>
        </w:rPr>
        <w:t xml:space="preserve"> народных депутатов </w:t>
      </w:r>
      <w:r w:rsidR="00C1733C" w:rsidRPr="00C1733C">
        <w:rPr>
          <w:sz w:val="24"/>
          <w:szCs w:val="24"/>
        </w:rPr>
        <w:t xml:space="preserve">Загорского, Красулинского, Кузедеевского, Сосновского, Терсинского, Центрального сельских поселений </w:t>
      </w:r>
      <w:r w:rsidR="00C1733C">
        <w:rPr>
          <w:sz w:val="24"/>
          <w:szCs w:val="24"/>
        </w:rPr>
        <w:t>второго созыва</w:t>
      </w:r>
      <w:r w:rsidR="00EA6BB0" w:rsidRPr="00C1733C">
        <w:rPr>
          <w:sz w:val="24"/>
          <w:szCs w:val="24"/>
        </w:rPr>
        <w:t>.</w:t>
      </w:r>
    </w:p>
    <w:p w:rsidR="00C1733C" w:rsidRPr="00715A51" w:rsidRDefault="00C1733C" w:rsidP="00C1733C">
      <w:pPr>
        <w:pStyle w:val="-1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426" w:hanging="426"/>
        <w:textAlignment w:val="baseline"/>
        <w:rPr>
          <w:sz w:val="24"/>
          <w:szCs w:val="24"/>
        </w:rPr>
      </w:pPr>
      <w:proofErr w:type="gramStart"/>
      <w:r w:rsidRPr="00715A51">
        <w:rPr>
          <w:sz w:val="24"/>
          <w:szCs w:val="24"/>
        </w:rPr>
        <w:t>Разместить</w:t>
      </w:r>
      <w:proofErr w:type="gramEnd"/>
      <w:r w:rsidRPr="00715A51">
        <w:rPr>
          <w:sz w:val="24"/>
          <w:szCs w:val="24"/>
        </w:rPr>
        <w:t xml:space="preserve"> настоящее решение в информационно-телекоммуникационной сети общего пользования без ограничения доступа Интернет на сайте </w:t>
      </w:r>
      <w:r w:rsidR="00076237">
        <w:rPr>
          <w:sz w:val="24"/>
          <w:szCs w:val="24"/>
        </w:rPr>
        <w:t>Новокузнецкого муниципального района</w:t>
      </w:r>
      <w:r>
        <w:rPr>
          <w:sz w:val="24"/>
          <w:szCs w:val="24"/>
        </w:rPr>
        <w:t>.</w:t>
      </w:r>
    </w:p>
    <w:p w:rsidR="00B94095" w:rsidRPr="00F84708" w:rsidRDefault="00A32430" w:rsidP="00C1733C">
      <w:pPr>
        <w:pStyle w:val="ListParagraph"/>
        <w:numPr>
          <w:ilvl w:val="0"/>
          <w:numId w:val="5"/>
        </w:numPr>
        <w:spacing w:line="276" w:lineRule="auto"/>
        <w:ind w:left="426" w:hanging="426"/>
        <w:jc w:val="both"/>
        <w:rPr>
          <w:sz w:val="24"/>
          <w:szCs w:val="24"/>
        </w:rPr>
      </w:pPr>
      <w:proofErr w:type="gramStart"/>
      <w:r w:rsidRPr="00F84708">
        <w:rPr>
          <w:sz w:val="24"/>
          <w:szCs w:val="24"/>
        </w:rPr>
        <w:t>Контроль</w:t>
      </w:r>
      <w:r w:rsidR="00B94095" w:rsidRPr="00F84708">
        <w:rPr>
          <w:sz w:val="24"/>
          <w:szCs w:val="24"/>
        </w:rPr>
        <w:t xml:space="preserve"> за</w:t>
      </w:r>
      <w:proofErr w:type="gramEnd"/>
      <w:r w:rsidR="00B94095" w:rsidRPr="00F84708">
        <w:rPr>
          <w:sz w:val="24"/>
          <w:szCs w:val="24"/>
        </w:rPr>
        <w:t xml:space="preserve"> исполнением настоящего решения возложить на </w:t>
      </w:r>
      <w:r w:rsidR="00942110" w:rsidRPr="00F84708">
        <w:rPr>
          <w:sz w:val="24"/>
          <w:szCs w:val="24"/>
        </w:rPr>
        <w:t xml:space="preserve">председателя </w:t>
      </w:r>
      <w:r w:rsidR="004B04B3">
        <w:rPr>
          <w:sz w:val="24"/>
          <w:szCs w:val="24"/>
        </w:rPr>
        <w:t>территориальной</w:t>
      </w:r>
      <w:r w:rsidR="00B94095" w:rsidRPr="00F84708">
        <w:rPr>
          <w:sz w:val="24"/>
          <w:szCs w:val="24"/>
        </w:rPr>
        <w:t xml:space="preserve"> избирательной комиссии </w:t>
      </w:r>
      <w:r w:rsidR="00C1733C">
        <w:rPr>
          <w:sz w:val="24"/>
          <w:szCs w:val="24"/>
        </w:rPr>
        <w:t>Ковалеву О.Ю.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4A0BC1" w:rsidRPr="001A6838" w:rsidTr="000A1FBF">
        <w:trPr>
          <w:trHeight w:val="1260"/>
          <w:jc w:val="center"/>
        </w:trPr>
        <w:tc>
          <w:tcPr>
            <w:tcW w:w="4248" w:type="dxa"/>
          </w:tcPr>
          <w:p w:rsidR="004A0BC1" w:rsidRPr="00F741F9" w:rsidRDefault="004A0BC1" w:rsidP="004F5605">
            <w:pPr>
              <w:ind w:firstLine="317"/>
              <w:rPr>
                <w:b/>
                <w:sz w:val="24"/>
                <w:szCs w:val="24"/>
              </w:rPr>
            </w:pPr>
          </w:p>
          <w:p w:rsidR="004A0BC1" w:rsidRPr="00F741F9" w:rsidRDefault="004A0BC1" w:rsidP="004F5605">
            <w:pPr>
              <w:ind w:firstLine="317"/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 xml:space="preserve">Председатель </w:t>
            </w:r>
            <w:proofErr w:type="gramStart"/>
            <w:r w:rsidRPr="00F741F9">
              <w:rPr>
                <w:b/>
                <w:sz w:val="24"/>
                <w:szCs w:val="24"/>
              </w:rPr>
              <w:t>территориальной</w:t>
            </w:r>
            <w:proofErr w:type="gramEnd"/>
          </w:p>
          <w:p w:rsidR="004A0BC1" w:rsidRPr="00F741F9" w:rsidRDefault="004A0BC1" w:rsidP="004F5605">
            <w:pPr>
              <w:ind w:firstLine="317"/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избирательной комиссии</w:t>
            </w:r>
          </w:p>
          <w:p w:rsidR="004A0BC1" w:rsidRPr="001A6838" w:rsidRDefault="004A0BC1" w:rsidP="004F5605">
            <w:pPr>
              <w:ind w:firstLine="317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A0BC1" w:rsidRDefault="004A0BC1" w:rsidP="004F5605">
            <w:pPr>
              <w:ind w:firstLine="317"/>
              <w:rPr>
                <w:rFonts w:ascii="Times New Roman CYR" w:hAnsi="Times New Roman CYR"/>
                <w:sz w:val="24"/>
                <w:szCs w:val="24"/>
              </w:rPr>
            </w:pPr>
          </w:p>
          <w:p w:rsidR="004A0BC1" w:rsidRDefault="004A0BC1" w:rsidP="004F5605">
            <w:pPr>
              <w:ind w:firstLine="317"/>
              <w:rPr>
                <w:rFonts w:ascii="Times New Roman CYR" w:hAnsi="Times New Roman CYR"/>
                <w:sz w:val="24"/>
                <w:szCs w:val="24"/>
              </w:rPr>
            </w:pPr>
          </w:p>
          <w:p w:rsidR="004A0BC1" w:rsidRPr="001A6838" w:rsidRDefault="004A0BC1" w:rsidP="004F5605">
            <w:pPr>
              <w:ind w:firstLine="317"/>
              <w:rPr>
                <w:rFonts w:ascii="Times New Roman CYR" w:hAnsi="Times New Roman CYR"/>
                <w:sz w:val="24"/>
                <w:szCs w:val="24"/>
              </w:rPr>
            </w:pPr>
            <w:r w:rsidRPr="001A683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4A0BC1" w:rsidRPr="0038159F" w:rsidRDefault="004A0BC1" w:rsidP="004F5605">
            <w:pPr>
              <w:ind w:firstLine="317"/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38159F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(подпись)   </w:t>
            </w:r>
          </w:p>
        </w:tc>
        <w:tc>
          <w:tcPr>
            <w:tcW w:w="2835" w:type="dxa"/>
          </w:tcPr>
          <w:p w:rsidR="004A0BC1" w:rsidRDefault="004A0BC1" w:rsidP="004F5605">
            <w:pPr>
              <w:ind w:firstLine="317"/>
              <w:jc w:val="right"/>
              <w:rPr>
                <w:sz w:val="24"/>
                <w:szCs w:val="24"/>
              </w:rPr>
            </w:pPr>
          </w:p>
          <w:p w:rsidR="004A0BC1" w:rsidRPr="001A6838" w:rsidRDefault="004A0BC1" w:rsidP="004F5605">
            <w:pPr>
              <w:ind w:firstLine="317"/>
              <w:jc w:val="right"/>
              <w:rPr>
                <w:sz w:val="24"/>
                <w:szCs w:val="24"/>
              </w:rPr>
            </w:pPr>
          </w:p>
          <w:p w:rsidR="004A0BC1" w:rsidRPr="00F741F9" w:rsidRDefault="004A0BC1" w:rsidP="004F5605">
            <w:pPr>
              <w:ind w:firstLine="317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О.Ю.Ковалева</w:t>
            </w:r>
          </w:p>
          <w:p w:rsidR="004A0BC1" w:rsidRPr="001A6838" w:rsidRDefault="004A0BC1" w:rsidP="004F5605">
            <w:pPr>
              <w:ind w:firstLine="317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4A0BC1" w:rsidRPr="00F741F9" w:rsidTr="000A1FBF">
        <w:trPr>
          <w:jc w:val="center"/>
        </w:trPr>
        <w:tc>
          <w:tcPr>
            <w:tcW w:w="4248" w:type="dxa"/>
          </w:tcPr>
          <w:p w:rsidR="004A0BC1" w:rsidRPr="00F741F9" w:rsidRDefault="004A0BC1" w:rsidP="004F5605">
            <w:pPr>
              <w:ind w:firstLine="317"/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 xml:space="preserve">Секретарь </w:t>
            </w:r>
            <w:proofErr w:type="gramStart"/>
            <w:r w:rsidRPr="00F741F9">
              <w:rPr>
                <w:b/>
                <w:sz w:val="24"/>
                <w:szCs w:val="24"/>
              </w:rPr>
              <w:t>территориальной</w:t>
            </w:r>
            <w:proofErr w:type="gramEnd"/>
          </w:p>
          <w:p w:rsidR="004A0BC1" w:rsidRPr="00F741F9" w:rsidRDefault="004A0BC1" w:rsidP="004F5605">
            <w:pPr>
              <w:ind w:firstLine="317"/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избирательной комиссии</w:t>
            </w:r>
          </w:p>
          <w:p w:rsidR="004A0BC1" w:rsidRPr="001A6838" w:rsidRDefault="004A0BC1" w:rsidP="004F5605">
            <w:pPr>
              <w:ind w:firstLine="317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0BC1" w:rsidRDefault="004A0BC1" w:rsidP="004F5605">
            <w:pPr>
              <w:ind w:firstLine="317"/>
              <w:rPr>
                <w:rFonts w:ascii="Times New Roman CYR" w:hAnsi="Times New Roman CYR"/>
                <w:sz w:val="24"/>
                <w:szCs w:val="24"/>
              </w:rPr>
            </w:pPr>
          </w:p>
          <w:p w:rsidR="004A0BC1" w:rsidRPr="001A6838" w:rsidRDefault="004A0BC1" w:rsidP="004F5605">
            <w:pPr>
              <w:ind w:firstLine="317"/>
              <w:rPr>
                <w:rFonts w:ascii="Times New Roman CYR" w:hAnsi="Times New Roman CYR"/>
                <w:sz w:val="24"/>
                <w:szCs w:val="24"/>
              </w:rPr>
            </w:pPr>
            <w:r w:rsidRPr="001A683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4A0BC1" w:rsidRPr="0038159F" w:rsidRDefault="004A0BC1" w:rsidP="004F5605">
            <w:pPr>
              <w:ind w:firstLine="317"/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38159F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4A0BC1" w:rsidRDefault="004A0BC1" w:rsidP="004F5605">
            <w:pPr>
              <w:ind w:firstLine="317"/>
              <w:jc w:val="right"/>
              <w:rPr>
                <w:sz w:val="24"/>
                <w:szCs w:val="24"/>
              </w:rPr>
            </w:pPr>
          </w:p>
          <w:p w:rsidR="004A0BC1" w:rsidRPr="00F741F9" w:rsidRDefault="004A0BC1" w:rsidP="004F5605">
            <w:pPr>
              <w:ind w:firstLine="317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Н.Н.Ермакова</w:t>
            </w:r>
          </w:p>
        </w:tc>
      </w:tr>
    </w:tbl>
    <w:p w:rsidR="00281CA2" w:rsidRPr="00F84708" w:rsidRDefault="00281CA2" w:rsidP="00DB4A75">
      <w:pPr>
        <w:pStyle w:val="21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32430" w:rsidRPr="00F84708" w:rsidRDefault="00A32430" w:rsidP="004B04B3">
      <w:pPr>
        <w:tabs>
          <w:tab w:val="left" w:pos="10348"/>
        </w:tabs>
        <w:ind w:left="5670"/>
        <w:jc w:val="center"/>
        <w:rPr>
          <w:sz w:val="22"/>
          <w:szCs w:val="22"/>
        </w:rPr>
      </w:pPr>
      <w:r w:rsidRPr="00F84708">
        <w:br w:type="page"/>
      </w:r>
      <w:r w:rsidR="00281CA2" w:rsidRPr="00F84708">
        <w:lastRenderedPageBreak/>
        <w:t>Приложение</w:t>
      </w:r>
    </w:p>
    <w:p w:rsidR="00281CA2" w:rsidRPr="00F84708" w:rsidRDefault="00281CA2" w:rsidP="004B04B3">
      <w:pPr>
        <w:tabs>
          <w:tab w:val="left" w:pos="10348"/>
        </w:tabs>
        <w:ind w:left="5670"/>
        <w:jc w:val="center"/>
      </w:pPr>
      <w:r w:rsidRPr="00F84708">
        <w:rPr>
          <w:sz w:val="22"/>
          <w:szCs w:val="22"/>
        </w:rPr>
        <w:t>УТВЕРЖДЕН</w:t>
      </w:r>
    </w:p>
    <w:p w:rsidR="00281CA2" w:rsidRPr="00F84708" w:rsidRDefault="00281CA2" w:rsidP="004B04B3">
      <w:pPr>
        <w:tabs>
          <w:tab w:val="left" w:pos="10348"/>
        </w:tabs>
        <w:ind w:left="5670"/>
        <w:jc w:val="center"/>
      </w:pPr>
      <w:r w:rsidRPr="00F84708">
        <w:t xml:space="preserve">решением </w:t>
      </w:r>
      <w:proofErr w:type="gramStart"/>
      <w:r w:rsidR="004F5605">
        <w:t>территориальной</w:t>
      </w:r>
      <w:proofErr w:type="gramEnd"/>
    </w:p>
    <w:p w:rsidR="00281CA2" w:rsidRPr="00F84708" w:rsidRDefault="00281CA2" w:rsidP="004B04B3">
      <w:pPr>
        <w:tabs>
          <w:tab w:val="left" w:pos="10348"/>
        </w:tabs>
        <w:ind w:left="5670"/>
        <w:jc w:val="center"/>
      </w:pPr>
      <w:r w:rsidRPr="00F84708">
        <w:t>избирательной комиссии</w:t>
      </w:r>
    </w:p>
    <w:p w:rsidR="00281CA2" w:rsidRPr="00F84708" w:rsidRDefault="00281CA2" w:rsidP="004B04B3">
      <w:pPr>
        <w:tabs>
          <w:tab w:val="left" w:pos="10348"/>
        </w:tabs>
        <w:ind w:left="5670"/>
        <w:jc w:val="center"/>
      </w:pPr>
      <w:r w:rsidRPr="00F84708">
        <w:t xml:space="preserve">Новокузнецкого </w:t>
      </w:r>
      <w:r w:rsidR="004F5605">
        <w:t>муниципального района</w:t>
      </w:r>
    </w:p>
    <w:p w:rsidR="00281CA2" w:rsidRPr="00F84708" w:rsidRDefault="004B04B3" w:rsidP="004B04B3">
      <w:pPr>
        <w:tabs>
          <w:tab w:val="left" w:pos="10348"/>
        </w:tabs>
        <w:ind w:left="5670"/>
        <w:jc w:val="center"/>
      </w:pPr>
      <w:r>
        <w:t>21.</w:t>
      </w:r>
      <w:r w:rsidR="00281CA2" w:rsidRPr="00F84708">
        <w:t>06.201</w:t>
      </w:r>
      <w:r w:rsidR="00D91108" w:rsidRPr="00F84708">
        <w:t>9</w:t>
      </w:r>
      <w:r w:rsidR="00281CA2" w:rsidRPr="00F84708">
        <w:t xml:space="preserve"> №</w:t>
      </w:r>
      <w:r w:rsidR="007C750F" w:rsidRPr="00F84708">
        <w:t xml:space="preserve"> </w:t>
      </w:r>
      <w:r>
        <w:t>4</w:t>
      </w:r>
      <w:r w:rsidR="007C750F" w:rsidRPr="00F84708">
        <w:t>/</w:t>
      </w:r>
      <w:r>
        <w:t>12</w:t>
      </w:r>
    </w:p>
    <w:p w:rsidR="00281CA2" w:rsidRPr="00F84708" w:rsidRDefault="00281CA2" w:rsidP="00C913F4">
      <w:pPr>
        <w:tabs>
          <w:tab w:val="left" w:pos="-4111"/>
          <w:tab w:val="left" w:pos="7371"/>
        </w:tabs>
        <w:ind w:firstLine="709"/>
        <w:jc w:val="both"/>
        <w:rPr>
          <w:sz w:val="24"/>
        </w:rPr>
      </w:pPr>
    </w:p>
    <w:p w:rsidR="00281CA2" w:rsidRPr="00F84708" w:rsidRDefault="00281CA2" w:rsidP="008F7DDD">
      <w:pPr>
        <w:tabs>
          <w:tab w:val="left" w:pos="-4111"/>
          <w:tab w:val="left" w:pos="7371"/>
        </w:tabs>
        <w:ind w:firstLine="709"/>
        <w:jc w:val="both"/>
        <w:rPr>
          <w:sz w:val="24"/>
          <w:szCs w:val="24"/>
        </w:rPr>
      </w:pPr>
    </w:p>
    <w:p w:rsidR="00A32430" w:rsidRPr="00F84708" w:rsidRDefault="00635AC1" w:rsidP="008F7D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КОМПЛЕКС МЕР</w:t>
      </w:r>
    </w:p>
    <w:p w:rsidR="00A32430" w:rsidRPr="00F84708" w:rsidRDefault="00A32430" w:rsidP="008F7D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ПО ОБЕСПЕЧЕНИЮ РЕАЛИЗАЦИИ ИЗБИРАТЕЛЬНЫХ ПРАВ ГРАЖДАН</w:t>
      </w:r>
    </w:p>
    <w:p w:rsidR="00A32430" w:rsidRPr="00F84708" w:rsidRDefault="00A32430" w:rsidP="008F7D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proofErr w:type="gramStart"/>
      <w:r w:rsidRPr="00F84708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F84708">
        <w:rPr>
          <w:rFonts w:ascii="Times New Roman" w:hAnsi="Times New Roman" w:cs="Times New Roman"/>
          <w:sz w:val="24"/>
          <w:szCs w:val="24"/>
        </w:rPr>
        <w:t xml:space="preserve"> ИНВАЛИДАМИ, ПРИ ПРОВЕДЕНИИ</w:t>
      </w:r>
    </w:p>
    <w:p w:rsidR="00A32430" w:rsidRPr="00F84708" w:rsidRDefault="00A32430" w:rsidP="008F7D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ВЫБОРОВ В РОССИЙСКОЙ ФЕДЕРАЦИИ</w:t>
      </w:r>
    </w:p>
    <w:p w:rsidR="00A32430" w:rsidRPr="00F84708" w:rsidRDefault="00A32430" w:rsidP="008F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2430" w:rsidRPr="00F84708" w:rsidRDefault="00A32430" w:rsidP="00F210E7">
      <w:pPr>
        <w:pStyle w:val="ConsPlusTitle"/>
        <w:numPr>
          <w:ilvl w:val="0"/>
          <w:numId w:val="13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A32430" w:rsidRPr="00F84708" w:rsidRDefault="00A32430" w:rsidP="008F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708">
        <w:rPr>
          <w:rFonts w:ascii="Times New Roman" w:hAnsi="Times New Roman" w:cs="Times New Roman"/>
          <w:sz w:val="24"/>
          <w:szCs w:val="24"/>
        </w:rPr>
        <w:t xml:space="preserve">Целью комплекса </w:t>
      </w:r>
      <w:r w:rsidR="00CB6B64" w:rsidRPr="00F84708">
        <w:rPr>
          <w:rFonts w:ascii="Times New Roman" w:hAnsi="Times New Roman" w:cs="Times New Roman"/>
          <w:sz w:val="24"/>
          <w:szCs w:val="24"/>
        </w:rPr>
        <w:t>мер</w:t>
      </w:r>
      <w:r w:rsidRPr="00F84708">
        <w:rPr>
          <w:rFonts w:ascii="Times New Roman" w:hAnsi="Times New Roman" w:cs="Times New Roman"/>
          <w:sz w:val="24"/>
          <w:szCs w:val="24"/>
        </w:rPr>
        <w:t xml:space="preserve"> по обеспечению избирательных прав граждан Российской Федерации, являющихся инвалидами</w:t>
      </w:r>
      <w:r w:rsidR="003F6F88" w:rsidRPr="00F84708">
        <w:rPr>
          <w:rFonts w:ascii="Times New Roman" w:hAnsi="Times New Roman" w:cs="Times New Roman"/>
          <w:sz w:val="24"/>
          <w:szCs w:val="24"/>
        </w:rPr>
        <w:t xml:space="preserve"> (далее - Комплекс мероприятий)</w:t>
      </w:r>
      <w:r w:rsidRPr="00F84708">
        <w:rPr>
          <w:rFonts w:ascii="Times New Roman" w:hAnsi="Times New Roman" w:cs="Times New Roman"/>
          <w:sz w:val="24"/>
          <w:szCs w:val="24"/>
        </w:rPr>
        <w:t xml:space="preserve">, при проведении выборов в </w:t>
      </w:r>
      <w:r w:rsidR="004F5605" w:rsidRPr="00715A51">
        <w:rPr>
          <w:rFonts w:ascii="Times New Roman" w:hAnsi="Times New Roman" w:cs="Times New Roman"/>
          <w:sz w:val="24"/>
          <w:szCs w:val="24"/>
        </w:rPr>
        <w:t>Загорско</w:t>
      </w:r>
      <w:r w:rsidR="004F5605">
        <w:rPr>
          <w:rFonts w:ascii="Times New Roman" w:hAnsi="Times New Roman" w:cs="Times New Roman"/>
          <w:sz w:val="24"/>
          <w:szCs w:val="24"/>
        </w:rPr>
        <w:t>м</w:t>
      </w:r>
      <w:r w:rsidR="004F5605" w:rsidRPr="00715A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5605" w:rsidRPr="00715A51">
        <w:rPr>
          <w:rFonts w:ascii="Times New Roman" w:hAnsi="Times New Roman" w:cs="Times New Roman"/>
          <w:sz w:val="24"/>
          <w:szCs w:val="24"/>
        </w:rPr>
        <w:t>Красулинско</w:t>
      </w:r>
      <w:r w:rsidR="004F5605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4F5605" w:rsidRPr="00715A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5605" w:rsidRPr="00715A51">
        <w:rPr>
          <w:rFonts w:ascii="Times New Roman" w:hAnsi="Times New Roman" w:cs="Times New Roman"/>
          <w:sz w:val="24"/>
          <w:szCs w:val="24"/>
        </w:rPr>
        <w:t>Кузедеевско</w:t>
      </w:r>
      <w:r w:rsidR="004F5605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4F5605" w:rsidRPr="00715A51">
        <w:rPr>
          <w:rFonts w:ascii="Times New Roman" w:hAnsi="Times New Roman" w:cs="Times New Roman"/>
          <w:sz w:val="24"/>
          <w:szCs w:val="24"/>
        </w:rPr>
        <w:t>, Сосновско</w:t>
      </w:r>
      <w:r w:rsidR="004F5605">
        <w:rPr>
          <w:rFonts w:ascii="Times New Roman" w:hAnsi="Times New Roman" w:cs="Times New Roman"/>
          <w:sz w:val="24"/>
          <w:szCs w:val="24"/>
        </w:rPr>
        <w:t>м</w:t>
      </w:r>
      <w:r w:rsidR="004F5605" w:rsidRPr="00715A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5605" w:rsidRPr="00715A51">
        <w:rPr>
          <w:rFonts w:ascii="Times New Roman" w:hAnsi="Times New Roman" w:cs="Times New Roman"/>
          <w:sz w:val="24"/>
          <w:szCs w:val="24"/>
        </w:rPr>
        <w:t>Терсинско</w:t>
      </w:r>
      <w:r w:rsidR="004F5605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4F5605" w:rsidRPr="00715A51">
        <w:rPr>
          <w:rFonts w:ascii="Times New Roman" w:hAnsi="Times New Roman" w:cs="Times New Roman"/>
          <w:sz w:val="24"/>
          <w:szCs w:val="24"/>
        </w:rPr>
        <w:t>, Центрально</w:t>
      </w:r>
      <w:r w:rsidR="004F5605">
        <w:rPr>
          <w:rFonts w:ascii="Times New Roman" w:hAnsi="Times New Roman" w:cs="Times New Roman"/>
          <w:sz w:val="24"/>
          <w:szCs w:val="24"/>
        </w:rPr>
        <w:t>м</w:t>
      </w:r>
      <w:r w:rsidR="004F5605" w:rsidRPr="00715A51">
        <w:rPr>
          <w:rFonts w:ascii="Times New Roman" w:hAnsi="Times New Roman" w:cs="Times New Roman"/>
          <w:sz w:val="24"/>
          <w:szCs w:val="24"/>
        </w:rPr>
        <w:t xml:space="preserve"> сельских поселени</w:t>
      </w:r>
      <w:r w:rsidR="004F5605">
        <w:rPr>
          <w:rFonts w:ascii="Times New Roman" w:hAnsi="Times New Roman" w:cs="Times New Roman"/>
          <w:sz w:val="24"/>
          <w:szCs w:val="24"/>
        </w:rPr>
        <w:t>ях Новокузнецкого муниципального района</w:t>
      </w:r>
      <w:r w:rsidR="004F5605" w:rsidRPr="00715A51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>является определение направлений деятельности избирательных комиссий всех уровней по созданию необходимых и достаточных условий для граждан Российской Федерации, являющихся инвалидами, способствующих реализации их избирательных прав.</w:t>
      </w:r>
      <w:proofErr w:type="gramEnd"/>
    </w:p>
    <w:p w:rsidR="00A32430" w:rsidRPr="00F84708" w:rsidRDefault="00CB6B64" w:rsidP="00F210E7">
      <w:pPr>
        <w:pStyle w:val="ConsPlusNormal"/>
        <w:tabs>
          <w:tab w:val="num" w:pos="110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Комплекс мер может быть </w:t>
      </w:r>
      <w:r w:rsidR="00A32430" w:rsidRPr="00F84708">
        <w:rPr>
          <w:rFonts w:ascii="Times New Roman" w:hAnsi="Times New Roman" w:cs="Times New Roman"/>
          <w:sz w:val="24"/>
          <w:szCs w:val="24"/>
        </w:rPr>
        <w:t>использован в работе по обеспечению реализации избирательных прав граждан с ограничениями жизнедеятельности, не признанных инвалидами (пожилые люди, временно нетрудоспособные граждане, иные маломобильные группы населения).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В </w:t>
      </w:r>
      <w:r w:rsidR="003F6F88" w:rsidRPr="00F84708">
        <w:rPr>
          <w:rFonts w:ascii="Times New Roman" w:hAnsi="Times New Roman" w:cs="Times New Roman"/>
          <w:sz w:val="24"/>
          <w:szCs w:val="24"/>
        </w:rPr>
        <w:t xml:space="preserve">Комплексе мероприятий </w:t>
      </w:r>
      <w:r w:rsidRPr="00F84708">
        <w:rPr>
          <w:rFonts w:ascii="Times New Roman" w:hAnsi="Times New Roman" w:cs="Times New Roman"/>
          <w:sz w:val="24"/>
          <w:szCs w:val="24"/>
        </w:rPr>
        <w:t>рассматриваются особенности деятельности избирательных комиссий в период подготовки и проведения выборов применительно к следующим категориям инвалидов:</w:t>
      </w:r>
    </w:p>
    <w:p w:rsidR="00A32430" w:rsidRPr="00F84708" w:rsidRDefault="00A32430" w:rsidP="00F210E7">
      <w:pPr>
        <w:pStyle w:val="ConsPlusNormal"/>
        <w:numPr>
          <w:ilvl w:val="0"/>
          <w:numId w:val="15"/>
        </w:numPr>
        <w:tabs>
          <w:tab w:val="num" w:pos="30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слепые и слабовидящие;</w:t>
      </w:r>
    </w:p>
    <w:p w:rsidR="00A32430" w:rsidRPr="00F84708" w:rsidRDefault="00A32430" w:rsidP="00F210E7">
      <w:pPr>
        <w:pStyle w:val="ConsPlusNormal"/>
        <w:numPr>
          <w:ilvl w:val="0"/>
          <w:numId w:val="15"/>
        </w:numPr>
        <w:tabs>
          <w:tab w:val="num" w:pos="30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глухие;</w:t>
      </w:r>
    </w:p>
    <w:p w:rsidR="00A32430" w:rsidRPr="00F84708" w:rsidRDefault="00A32430" w:rsidP="00F210E7">
      <w:pPr>
        <w:pStyle w:val="ConsPlusNormal"/>
        <w:numPr>
          <w:ilvl w:val="0"/>
          <w:numId w:val="15"/>
        </w:numPr>
        <w:tabs>
          <w:tab w:val="num" w:pos="30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слепоглухие;</w:t>
      </w:r>
    </w:p>
    <w:p w:rsidR="00A32430" w:rsidRPr="00F84708" w:rsidRDefault="00A32430" w:rsidP="00F210E7">
      <w:pPr>
        <w:pStyle w:val="ConsPlusNormal"/>
        <w:numPr>
          <w:ilvl w:val="0"/>
          <w:numId w:val="15"/>
        </w:numPr>
        <w:tabs>
          <w:tab w:val="num" w:pos="30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с нарушениями функций опорно-двигательного аппарата.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При взаимодействии избирательных комиссий с избирателями, являющимися инвалидами, должны соблюдаться нравственно-правовые принципы общения: уважительность, гуманность, вежливость, тактичность, терпимость, неразглашение медицинской тайны, невмешательство в сферу личной жизни гражданина.</w:t>
      </w:r>
    </w:p>
    <w:p w:rsidR="00A32430" w:rsidRPr="00F84708" w:rsidRDefault="00A32430" w:rsidP="008F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2430" w:rsidRPr="00F84708" w:rsidRDefault="00A32430" w:rsidP="00F210E7">
      <w:pPr>
        <w:pStyle w:val="ConsPlusTitle"/>
        <w:numPr>
          <w:ilvl w:val="0"/>
          <w:numId w:val="13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Организация работы избирательных комиссий по подготовке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>ко дню голосования</w:t>
      </w:r>
    </w:p>
    <w:p w:rsidR="00A32430" w:rsidRPr="00F84708" w:rsidRDefault="00A32430" w:rsidP="008F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2430" w:rsidRPr="00F84708" w:rsidRDefault="004F5605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605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Новокузнецкого муниципального района с учетом возложенных на нее полномочий  избирательных комиссий муниципальных образований  Загорское, Красулинское </w:t>
      </w:r>
      <w:r w:rsidR="003F6F88" w:rsidRPr="004F5605">
        <w:rPr>
          <w:rFonts w:ascii="Times New Roman" w:hAnsi="Times New Roman" w:cs="Times New Roman"/>
          <w:sz w:val="24"/>
          <w:szCs w:val="24"/>
        </w:rPr>
        <w:t xml:space="preserve">а </w:t>
      </w:r>
      <w:r w:rsidR="00A32430" w:rsidRPr="004F5605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F6F88" w:rsidRPr="004F5605">
        <w:rPr>
          <w:rFonts w:ascii="Times New Roman" w:hAnsi="Times New Roman" w:cs="Times New Roman"/>
          <w:sz w:val="24"/>
          <w:szCs w:val="24"/>
        </w:rPr>
        <w:t>–</w:t>
      </w:r>
      <w:r w:rsidR="00A32430" w:rsidRPr="004F56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ТИК НМР</w:t>
      </w:r>
      <w:r w:rsidR="00A32430" w:rsidRPr="004F5605">
        <w:rPr>
          <w:rFonts w:ascii="Times New Roman" w:hAnsi="Times New Roman" w:cs="Times New Roman"/>
          <w:sz w:val="24"/>
          <w:szCs w:val="24"/>
        </w:rPr>
        <w:t>)</w:t>
      </w:r>
      <w:r w:rsidR="00A32430" w:rsidRPr="00F84708">
        <w:rPr>
          <w:rFonts w:ascii="Times New Roman" w:hAnsi="Times New Roman" w:cs="Times New Roman"/>
          <w:sz w:val="24"/>
          <w:szCs w:val="24"/>
        </w:rPr>
        <w:t xml:space="preserve">, </w:t>
      </w:r>
      <w:r w:rsidR="00717B19" w:rsidRPr="00F84708">
        <w:rPr>
          <w:rFonts w:ascii="Times New Roman" w:hAnsi="Times New Roman" w:cs="Times New Roman"/>
          <w:sz w:val="24"/>
          <w:szCs w:val="24"/>
        </w:rPr>
        <w:t>окружн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717B19" w:rsidRPr="00F84708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717B19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="00076237" w:rsidRPr="00F84708">
        <w:rPr>
          <w:rFonts w:ascii="Times New Roman" w:hAnsi="Times New Roman" w:cs="Times New Roman"/>
          <w:sz w:val="24"/>
          <w:szCs w:val="24"/>
        </w:rPr>
        <w:t>комисси</w:t>
      </w:r>
      <w:r w:rsidR="00076237">
        <w:rPr>
          <w:rFonts w:ascii="Times New Roman" w:hAnsi="Times New Roman" w:cs="Times New Roman"/>
          <w:sz w:val="24"/>
          <w:szCs w:val="24"/>
        </w:rPr>
        <w:t>я</w:t>
      </w:r>
      <w:r w:rsidR="00717B19" w:rsidRPr="00F84708">
        <w:rPr>
          <w:rFonts w:ascii="Times New Roman" w:hAnsi="Times New Roman" w:cs="Times New Roman"/>
          <w:sz w:val="24"/>
          <w:szCs w:val="24"/>
        </w:rPr>
        <w:t xml:space="preserve"> одномандатн</w:t>
      </w:r>
      <w:r>
        <w:rPr>
          <w:rFonts w:ascii="Times New Roman" w:hAnsi="Times New Roman" w:cs="Times New Roman"/>
          <w:sz w:val="24"/>
          <w:szCs w:val="24"/>
        </w:rPr>
        <w:t>ых (многомандатных)</w:t>
      </w:r>
      <w:r w:rsidR="00717B19" w:rsidRPr="00F84708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717B19" w:rsidRPr="00F84708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717B19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="003F6F88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715A51">
        <w:rPr>
          <w:rFonts w:ascii="Times New Roman" w:hAnsi="Times New Roman" w:cs="Times New Roman"/>
          <w:sz w:val="24"/>
          <w:szCs w:val="24"/>
        </w:rPr>
        <w:t xml:space="preserve">Загорского, Красулинского, Кузедеевского, Сосновского, Терсинского, Центрального сельских поселений </w:t>
      </w:r>
      <w:r w:rsidR="00A32430" w:rsidRPr="00F84708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717B19" w:rsidRPr="00F84708">
        <w:rPr>
          <w:rFonts w:ascii="Times New Roman" w:hAnsi="Times New Roman" w:cs="Times New Roman"/>
          <w:sz w:val="24"/>
          <w:szCs w:val="24"/>
        </w:rPr>
        <w:t>О</w:t>
      </w:r>
      <w:r w:rsidR="00A32430" w:rsidRPr="00F84708">
        <w:rPr>
          <w:rFonts w:ascii="Times New Roman" w:hAnsi="Times New Roman" w:cs="Times New Roman"/>
          <w:sz w:val="24"/>
          <w:szCs w:val="24"/>
        </w:rPr>
        <w:t>ИК) разрабатывают план мероприятий по обеспечению пассивного и активного избирательного права граждан Российской Федерации, являющихся инвалидами.</w:t>
      </w:r>
      <w:proofErr w:type="gramEnd"/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708">
        <w:rPr>
          <w:rFonts w:ascii="Times New Roman" w:hAnsi="Times New Roman" w:cs="Times New Roman"/>
          <w:sz w:val="24"/>
          <w:szCs w:val="24"/>
        </w:rPr>
        <w:t>При формировании</w:t>
      </w:r>
      <w:r w:rsidR="00CB6B64" w:rsidRPr="00F84708">
        <w:rPr>
          <w:rFonts w:ascii="Times New Roman" w:hAnsi="Times New Roman" w:cs="Times New Roman"/>
          <w:sz w:val="24"/>
          <w:szCs w:val="24"/>
        </w:rPr>
        <w:t xml:space="preserve"> плана предусматриваются</w:t>
      </w:r>
      <w:r w:rsidRPr="00F84708">
        <w:rPr>
          <w:rFonts w:ascii="Times New Roman" w:hAnsi="Times New Roman" w:cs="Times New Roman"/>
          <w:sz w:val="24"/>
          <w:szCs w:val="24"/>
        </w:rPr>
        <w:t xml:space="preserve"> мероприятия на всех этапах подготовки и проведения избирательной кампании по обеспечению процесса голосования, в том числе организацию системной работы по уточнению сведений об избирателях, являющихся инвалидами, по обеспечению дополнительным оборудованием помещений </w:t>
      </w:r>
      <w:r w:rsidRPr="00F84708">
        <w:rPr>
          <w:rFonts w:ascii="Times New Roman" w:hAnsi="Times New Roman" w:cs="Times New Roman"/>
          <w:sz w:val="24"/>
          <w:szCs w:val="24"/>
        </w:rPr>
        <w:lastRenderedPageBreak/>
        <w:t>для голосования, в которых планируется голосование избирателей с инвалидностью, по информированию и правовому просвещению данной категории избирателей.</w:t>
      </w:r>
      <w:proofErr w:type="gramEnd"/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94"/>
      <w:bookmarkEnd w:id="0"/>
      <w:proofErr w:type="gramStart"/>
      <w:r w:rsidRPr="00F84708">
        <w:rPr>
          <w:rFonts w:ascii="Times New Roman" w:hAnsi="Times New Roman" w:cs="Times New Roman"/>
          <w:sz w:val="24"/>
          <w:szCs w:val="24"/>
        </w:rPr>
        <w:t xml:space="preserve">При формировании участковых избирательных комиссий (далее - УИК), резерва составов участковых комиссий рекомендуется в установленном порядке включать в состав участковых комиссий избирательных участков, на которых предполагается участие в голосовании избирателей с инвалидностью, представителей общественных организаций инвалидов, органов социальной защиты населения, организаций социального обслуживания, специалистов, владеющих русским жестовым языком (сурдопереводчиков, </w:t>
      </w:r>
      <w:proofErr w:type="spellStart"/>
      <w:r w:rsidRPr="00F84708">
        <w:rPr>
          <w:rFonts w:ascii="Times New Roman" w:hAnsi="Times New Roman" w:cs="Times New Roman"/>
          <w:sz w:val="24"/>
          <w:szCs w:val="24"/>
        </w:rPr>
        <w:t>тифлосурдопереводчиков</w:t>
      </w:r>
      <w:proofErr w:type="spellEnd"/>
      <w:r w:rsidRPr="00F84708">
        <w:rPr>
          <w:rFonts w:ascii="Times New Roman" w:hAnsi="Times New Roman" w:cs="Times New Roman"/>
          <w:sz w:val="24"/>
          <w:szCs w:val="24"/>
        </w:rPr>
        <w:t>), граждан с инвалидностью.</w:t>
      </w:r>
      <w:proofErr w:type="gramEnd"/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70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F84708">
          <w:rPr>
            <w:rFonts w:ascii="Times New Roman" w:hAnsi="Times New Roman" w:cs="Times New Roman"/>
            <w:sz w:val="24"/>
            <w:szCs w:val="24"/>
          </w:rPr>
          <w:t>пунктом 16 статьи 20</w:t>
        </w:r>
      </w:hyperlink>
      <w:r w:rsidRPr="00F84708">
        <w:rPr>
          <w:rFonts w:ascii="Times New Roman" w:hAnsi="Times New Roman" w:cs="Times New Roman"/>
          <w:sz w:val="24"/>
          <w:szCs w:val="24"/>
        </w:rPr>
        <w:t xml:space="preserve"> Федерального закона, </w:t>
      </w:r>
      <w:hyperlink r:id="rId9" w:history="1">
        <w:r w:rsidRPr="00F84708">
          <w:rPr>
            <w:rFonts w:ascii="Times New Roman" w:hAnsi="Times New Roman" w:cs="Times New Roman"/>
            <w:sz w:val="24"/>
            <w:szCs w:val="24"/>
          </w:rPr>
          <w:t>статьями 14</w:t>
        </w:r>
      </w:hyperlink>
      <w:r w:rsidRPr="00F8470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F84708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F84708">
        <w:rPr>
          <w:rFonts w:ascii="Times New Roman" w:hAnsi="Times New Roman" w:cs="Times New Roman"/>
          <w:sz w:val="24"/>
          <w:szCs w:val="24"/>
        </w:rPr>
        <w:t xml:space="preserve"> Федерального закона от 24 ноября 1995 года </w:t>
      </w:r>
      <w:r w:rsidR="00717B19" w:rsidRPr="00F84708">
        <w:rPr>
          <w:rFonts w:ascii="Times New Roman" w:hAnsi="Times New Roman" w:cs="Times New Roman"/>
          <w:sz w:val="24"/>
          <w:szCs w:val="24"/>
        </w:rPr>
        <w:t>№</w:t>
      </w:r>
      <w:r w:rsidRPr="00F84708">
        <w:rPr>
          <w:rFonts w:ascii="Times New Roman" w:hAnsi="Times New Roman" w:cs="Times New Roman"/>
          <w:sz w:val="24"/>
          <w:szCs w:val="24"/>
        </w:rPr>
        <w:t xml:space="preserve"> 181-ФЗ "О социальной защите инвалидов в Российской Федерации" (далее - Федеральный закон </w:t>
      </w:r>
      <w:r w:rsidR="00717B19" w:rsidRPr="00F84708">
        <w:rPr>
          <w:rFonts w:ascii="Times New Roman" w:hAnsi="Times New Roman" w:cs="Times New Roman"/>
          <w:sz w:val="24"/>
          <w:szCs w:val="24"/>
        </w:rPr>
        <w:t>№</w:t>
      </w:r>
      <w:r w:rsidRPr="00F84708">
        <w:rPr>
          <w:rFonts w:ascii="Times New Roman" w:hAnsi="Times New Roman" w:cs="Times New Roman"/>
          <w:sz w:val="24"/>
          <w:szCs w:val="24"/>
        </w:rPr>
        <w:t xml:space="preserve"> 181-ФЗ) государственные органы, органы местного самоуправления, государственные и муниципальные учреждения, а также их должностные лица обязаны оказывать избирательным комиссиям содействие в реализации их полномочий, в том числе обеспечивать беспрепятственный</w:t>
      </w:r>
      <w:proofErr w:type="gramEnd"/>
      <w:r w:rsidRPr="00F84708">
        <w:rPr>
          <w:rFonts w:ascii="Times New Roman" w:hAnsi="Times New Roman" w:cs="Times New Roman"/>
          <w:sz w:val="24"/>
          <w:szCs w:val="24"/>
        </w:rPr>
        <w:t xml:space="preserve"> доступ членов избирательных комиссий, являющихся инвалидами, в помещение избирательной комиссии и в помещение для голосования, к использованию сре</w:t>
      </w:r>
      <w:proofErr w:type="gramStart"/>
      <w:r w:rsidRPr="00F8470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84708">
        <w:rPr>
          <w:rFonts w:ascii="Times New Roman" w:hAnsi="Times New Roman" w:cs="Times New Roman"/>
          <w:sz w:val="24"/>
          <w:szCs w:val="24"/>
        </w:rPr>
        <w:t>язи и информации, по просьбе члена комиссии, являющегося инвалидом, оказывать содействие в обеспечении транспортом для посещения заседаний комиссии и исполнения иных полномочий члена комиссии.</w:t>
      </w:r>
    </w:p>
    <w:p w:rsidR="00A32430" w:rsidRPr="00F84708" w:rsidRDefault="00A32430" w:rsidP="008F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2430" w:rsidRPr="00F84708" w:rsidRDefault="00A32430" w:rsidP="00F210E7">
      <w:pPr>
        <w:pStyle w:val="ConsPlusTitle"/>
        <w:numPr>
          <w:ilvl w:val="0"/>
          <w:numId w:val="13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Участие избирательных комиссий в обеспечении реализации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п</w:t>
      </w:r>
      <w:r w:rsidRPr="00F84708">
        <w:rPr>
          <w:rFonts w:ascii="Times New Roman" w:hAnsi="Times New Roman" w:cs="Times New Roman"/>
          <w:sz w:val="24"/>
          <w:szCs w:val="24"/>
        </w:rPr>
        <w:t>ассивного избирательного права граждан с инвалидностью</w:t>
      </w:r>
    </w:p>
    <w:p w:rsidR="00A32430" w:rsidRPr="00F84708" w:rsidRDefault="00A32430" w:rsidP="008F7DDD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708">
        <w:rPr>
          <w:rFonts w:ascii="Times New Roman" w:hAnsi="Times New Roman" w:cs="Times New Roman"/>
          <w:sz w:val="24"/>
          <w:szCs w:val="24"/>
        </w:rPr>
        <w:t>В целях оказания содействия гражданам, являющимся инвалидами, в реализации их пассивного избирательного права в период подготовки и проведения выборов избирательны</w:t>
      </w:r>
      <w:r w:rsidR="00AD5C6E" w:rsidRPr="00F84708">
        <w:rPr>
          <w:rFonts w:ascii="Times New Roman" w:hAnsi="Times New Roman" w:cs="Times New Roman"/>
          <w:sz w:val="24"/>
          <w:szCs w:val="24"/>
        </w:rPr>
        <w:t>е комиссии</w:t>
      </w:r>
      <w:r w:rsidRPr="00F84708">
        <w:rPr>
          <w:rFonts w:ascii="Times New Roman" w:hAnsi="Times New Roman" w:cs="Times New Roman"/>
          <w:sz w:val="24"/>
          <w:szCs w:val="24"/>
        </w:rPr>
        <w:t xml:space="preserve"> во взаимодействии с общественными организациями инвалидов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>оказыва</w:t>
      </w:r>
      <w:r w:rsidR="00AD5C6E" w:rsidRPr="00F84708">
        <w:rPr>
          <w:rFonts w:ascii="Times New Roman" w:hAnsi="Times New Roman" w:cs="Times New Roman"/>
          <w:sz w:val="24"/>
          <w:szCs w:val="24"/>
        </w:rPr>
        <w:t>ют</w:t>
      </w:r>
      <w:r w:rsidRPr="00F84708">
        <w:rPr>
          <w:rFonts w:ascii="Times New Roman" w:hAnsi="Times New Roman" w:cs="Times New Roman"/>
          <w:sz w:val="24"/>
          <w:szCs w:val="24"/>
        </w:rPr>
        <w:t xml:space="preserve"> содействие (по запросу кандидатов, избирательных объединений) в получении необходимых документов, связанных с реализацией пассивного избирательного права, предоставля</w:t>
      </w:r>
      <w:r w:rsidR="00AD5C6E" w:rsidRPr="00F84708">
        <w:rPr>
          <w:rFonts w:ascii="Times New Roman" w:hAnsi="Times New Roman" w:cs="Times New Roman"/>
          <w:sz w:val="24"/>
          <w:szCs w:val="24"/>
        </w:rPr>
        <w:t>ют</w:t>
      </w:r>
      <w:r w:rsidRPr="00F84708">
        <w:rPr>
          <w:rFonts w:ascii="Times New Roman" w:hAnsi="Times New Roman" w:cs="Times New Roman"/>
          <w:sz w:val="24"/>
          <w:szCs w:val="24"/>
        </w:rPr>
        <w:t xml:space="preserve"> документы на специальных, доступных для восприятия носителях</w:t>
      </w:r>
      <w:r w:rsidR="00F210E7" w:rsidRPr="00F8470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708">
        <w:rPr>
          <w:rFonts w:ascii="Times New Roman" w:hAnsi="Times New Roman" w:cs="Times New Roman"/>
          <w:sz w:val="24"/>
          <w:szCs w:val="24"/>
        </w:rPr>
        <w:t xml:space="preserve">Избирательным комиссиям необходимо оказывать содействие в реализации прав, предусмотренных </w:t>
      </w:r>
      <w:hyperlink r:id="rId11" w:history="1">
        <w:r w:rsidRPr="00F84708">
          <w:rPr>
            <w:rFonts w:ascii="Times New Roman" w:hAnsi="Times New Roman" w:cs="Times New Roman"/>
            <w:sz w:val="24"/>
            <w:szCs w:val="24"/>
          </w:rPr>
          <w:t>пунктом 5.1 статьи 33</w:t>
        </w:r>
      </w:hyperlink>
      <w:r w:rsidRPr="00F84708">
        <w:rPr>
          <w:rFonts w:ascii="Times New Roman" w:hAnsi="Times New Roman" w:cs="Times New Roman"/>
          <w:sz w:val="24"/>
          <w:szCs w:val="24"/>
        </w:rPr>
        <w:t xml:space="preserve"> Федерального закона, в случае если выдвинутый кандидат (в том числе в составе списка кандидатов), являющийся инвалидом, не имеет возможности самостоятельно написать заявление о согласии баллотироваться по соответствующему избирательному округу, заверить подписной лист, заполнить или заверить иные документы, предусмотренные законом.</w:t>
      </w:r>
      <w:proofErr w:type="gramEnd"/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708">
        <w:rPr>
          <w:rFonts w:ascii="Times New Roman" w:hAnsi="Times New Roman" w:cs="Times New Roman"/>
          <w:sz w:val="24"/>
          <w:szCs w:val="24"/>
        </w:rPr>
        <w:t>Избирательная комиссия обязана разъяснять, что в этих случаях кандидат, являющийся инвалидом, вправе воспользоваться помощью другого лица, не являющегося членом комиссии.</w:t>
      </w:r>
      <w:proofErr w:type="gramEnd"/>
      <w:r w:rsidRPr="00F84708">
        <w:rPr>
          <w:rFonts w:ascii="Times New Roman" w:hAnsi="Times New Roman" w:cs="Times New Roman"/>
          <w:sz w:val="24"/>
          <w:szCs w:val="24"/>
        </w:rPr>
        <w:t xml:space="preserve"> При этом полномочия лица, оказывающего помощь в заполнении или </w:t>
      </w:r>
      <w:proofErr w:type="gramStart"/>
      <w:r w:rsidRPr="00F84708">
        <w:rPr>
          <w:rFonts w:ascii="Times New Roman" w:hAnsi="Times New Roman" w:cs="Times New Roman"/>
          <w:sz w:val="24"/>
          <w:szCs w:val="24"/>
        </w:rPr>
        <w:t>заверении документов</w:t>
      </w:r>
      <w:proofErr w:type="gramEnd"/>
      <w:r w:rsidRPr="00F84708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hyperlink r:id="rId12" w:history="1">
        <w:r w:rsidRPr="00F84708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F84708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F84708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Pr="00F84708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F8470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F8470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F84708">
          <w:rPr>
            <w:rFonts w:ascii="Times New Roman" w:hAnsi="Times New Roman" w:cs="Times New Roman"/>
            <w:sz w:val="24"/>
            <w:szCs w:val="24"/>
          </w:rPr>
          <w:t>3.1 статьи 33</w:t>
        </w:r>
      </w:hyperlink>
      <w:r w:rsidRPr="00F84708">
        <w:rPr>
          <w:rFonts w:ascii="Times New Roman" w:hAnsi="Times New Roman" w:cs="Times New Roman"/>
          <w:sz w:val="24"/>
          <w:szCs w:val="24"/>
        </w:rPr>
        <w:t xml:space="preserve"> Федерального закона, должны быть нотариально удостоверены.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708">
        <w:rPr>
          <w:rFonts w:ascii="Times New Roman" w:hAnsi="Times New Roman" w:cs="Times New Roman"/>
          <w:sz w:val="24"/>
          <w:szCs w:val="24"/>
        </w:rPr>
        <w:t xml:space="preserve">В случае проверки избирательной комиссией подписных листов с подписями избирателей, собранными в поддержку выдвижения кандидата, списков кандидатов, избирательная комиссия должна учитывать положения </w:t>
      </w:r>
      <w:hyperlink r:id="rId16" w:history="1">
        <w:r w:rsidRPr="00F84708">
          <w:rPr>
            <w:rFonts w:ascii="Times New Roman" w:hAnsi="Times New Roman" w:cs="Times New Roman"/>
            <w:sz w:val="24"/>
            <w:szCs w:val="24"/>
          </w:rPr>
          <w:t>пункта 11 статьи 37</w:t>
        </w:r>
      </w:hyperlink>
      <w:r w:rsidRPr="00F84708">
        <w:rPr>
          <w:rFonts w:ascii="Times New Roman" w:hAnsi="Times New Roman" w:cs="Times New Roman"/>
          <w:sz w:val="24"/>
          <w:szCs w:val="24"/>
        </w:rPr>
        <w:t xml:space="preserve"> Федерального закона, предоставляющие право избирателю с инвалидностью, не имеющему возможности самостоятельно поставить в подписном листе свою подпись и дату ее внесения, воспользоваться для этого помощью другого избирателя, не являющегося членом комиссии, кандидатом, уполномоченным представителем</w:t>
      </w:r>
      <w:proofErr w:type="gramEnd"/>
      <w:r w:rsidRPr="00F84708">
        <w:rPr>
          <w:rFonts w:ascii="Times New Roman" w:hAnsi="Times New Roman" w:cs="Times New Roman"/>
          <w:sz w:val="24"/>
          <w:szCs w:val="24"/>
        </w:rPr>
        <w:t xml:space="preserve"> избирательного объединения, уполномоченным представителем по финансовым вопросам, доверенным лицом кандидата, избирательного объединения.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В графе </w:t>
      </w:r>
      <w:r w:rsidR="00F210E7" w:rsidRPr="00F84708">
        <w:rPr>
          <w:rFonts w:ascii="Times New Roman" w:hAnsi="Times New Roman" w:cs="Times New Roman"/>
          <w:sz w:val="24"/>
          <w:szCs w:val="24"/>
        </w:rPr>
        <w:t>«</w:t>
      </w:r>
      <w:r w:rsidRPr="00F84708">
        <w:rPr>
          <w:rFonts w:ascii="Times New Roman" w:hAnsi="Times New Roman" w:cs="Times New Roman"/>
          <w:sz w:val="24"/>
          <w:szCs w:val="24"/>
        </w:rPr>
        <w:t>Подпись</w:t>
      </w:r>
      <w:r w:rsidR="00F210E7" w:rsidRPr="00F84708">
        <w:rPr>
          <w:rFonts w:ascii="Times New Roman" w:hAnsi="Times New Roman" w:cs="Times New Roman"/>
          <w:sz w:val="24"/>
          <w:szCs w:val="24"/>
        </w:rPr>
        <w:t>»</w:t>
      </w:r>
      <w:r w:rsidRPr="00F84708">
        <w:rPr>
          <w:rFonts w:ascii="Times New Roman" w:hAnsi="Times New Roman" w:cs="Times New Roman"/>
          <w:sz w:val="24"/>
          <w:szCs w:val="24"/>
        </w:rPr>
        <w:t xml:space="preserve"> подписного листа должна проставляться подпись того избирателя, который оказывает помощь лицу, являющемуся инвалидом, а также его </w:t>
      </w:r>
      <w:r w:rsidRPr="00F84708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отчество, серия и номер паспорта или документа, заменяющего паспорт гражданина.</w:t>
      </w:r>
    </w:p>
    <w:p w:rsidR="00A32430" w:rsidRPr="00F84708" w:rsidRDefault="00A32430" w:rsidP="008F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2430" w:rsidRPr="00F84708" w:rsidRDefault="00A32430" w:rsidP="00F210E7">
      <w:pPr>
        <w:pStyle w:val="ConsPlusTitle"/>
        <w:numPr>
          <w:ilvl w:val="0"/>
          <w:numId w:val="13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Организация работы по получению (уточнению) сведений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>об избирателях, являющихся инвалидами, включенных в списки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>избирателей на соответствующей территории</w:t>
      </w:r>
    </w:p>
    <w:p w:rsidR="00A32430" w:rsidRPr="00F84708" w:rsidRDefault="00A32430" w:rsidP="008F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70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7" w:history="1">
        <w:r w:rsidRPr="00F84708">
          <w:rPr>
            <w:rFonts w:ascii="Times New Roman" w:hAnsi="Times New Roman" w:cs="Times New Roman"/>
            <w:sz w:val="24"/>
            <w:szCs w:val="24"/>
          </w:rPr>
          <w:t>пунктом 16.1 статьи 20</w:t>
        </w:r>
      </w:hyperlink>
      <w:r w:rsidRPr="00F84708">
        <w:rPr>
          <w:rFonts w:ascii="Times New Roman" w:hAnsi="Times New Roman" w:cs="Times New Roman"/>
          <w:sz w:val="24"/>
          <w:szCs w:val="24"/>
        </w:rPr>
        <w:t xml:space="preserve"> Федерального закона сведения о численности на соответствующей территории избирателей, являющихся инвалидами, включая инвалидов, использующих кресла-коляски и собак-проводников, по группам инвалидности и следующим видам стойких расстройств функций организма: зрения (слепые и слабовидящие), слуха (глухие), опорно-двигательного аппарата (лица, имеющие значительно выраженные нарушения функций верхних конечностей или нижних конечностей) - представляются по состоянию на 1 января и</w:t>
      </w:r>
      <w:proofErr w:type="gramEnd"/>
      <w:r w:rsidRPr="00F84708">
        <w:rPr>
          <w:rFonts w:ascii="Times New Roman" w:hAnsi="Times New Roman" w:cs="Times New Roman"/>
          <w:sz w:val="24"/>
          <w:szCs w:val="24"/>
        </w:rPr>
        <w:t xml:space="preserve"> 1 июля каждого года в течение соответствующего месяца Пенсионным фондом Российской Федерации на основании сведений федерального реестра инвалидов:</w:t>
      </w:r>
    </w:p>
    <w:p w:rsidR="00A32430" w:rsidRPr="00F84708" w:rsidRDefault="00A32430" w:rsidP="00F210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а) по субъектам Российской Федерации - в ЦИК России;</w:t>
      </w:r>
    </w:p>
    <w:p w:rsidR="00A32430" w:rsidRPr="00F84708" w:rsidRDefault="00A32430" w:rsidP="00F210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б) по муниципальным образованиям - в ИКСРФ.</w:t>
      </w:r>
    </w:p>
    <w:p w:rsidR="00A32430" w:rsidRPr="00F84708" w:rsidRDefault="00F210E7" w:rsidP="00F210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в) </w:t>
      </w:r>
      <w:r w:rsidR="00A32430" w:rsidRPr="00F84708">
        <w:rPr>
          <w:rFonts w:ascii="Times New Roman" w:hAnsi="Times New Roman" w:cs="Times New Roman"/>
          <w:sz w:val="24"/>
          <w:szCs w:val="24"/>
        </w:rPr>
        <w:t>ИКСРФ передают указанные сведения в</w:t>
      </w:r>
      <w:r w:rsidR="00881BBE" w:rsidRPr="00F84708">
        <w:rPr>
          <w:rFonts w:ascii="Times New Roman" w:hAnsi="Times New Roman" w:cs="Times New Roman"/>
          <w:sz w:val="24"/>
          <w:szCs w:val="24"/>
        </w:rPr>
        <w:t xml:space="preserve"> территориальную избирательную комиссию (далее –</w:t>
      </w:r>
      <w:r w:rsidR="00A32430" w:rsidRPr="00F84708">
        <w:rPr>
          <w:rFonts w:ascii="Times New Roman" w:hAnsi="Times New Roman" w:cs="Times New Roman"/>
          <w:sz w:val="24"/>
          <w:szCs w:val="24"/>
        </w:rPr>
        <w:t xml:space="preserve"> ТИК</w:t>
      </w:r>
      <w:r w:rsidR="00881BBE" w:rsidRPr="00F84708">
        <w:rPr>
          <w:rFonts w:ascii="Times New Roman" w:hAnsi="Times New Roman" w:cs="Times New Roman"/>
          <w:sz w:val="24"/>
          <w:szCs w:val="24"/>
        </w:rPr>
        <w:t>)</w:t>
      </w:r>
      <w:r w:rsidR="00A32430" w:rsidRPr="00F84708">
        <w:rPr>
          <w:rFonts w:ascii="Times New Roman" w:hAnsi="Times New Roman" w:cs="Times New Roman"/>
          <w:sz w:val="24"/>
          <w:szCs w:val="24"/>
        </w:rPr>
        <w:t>.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ТИК организуют работу по уточнению указанных сведений по видам стойких расстройств функций организма с учетом данных, имеющихся в избирательных комиссиях по результатам предыдущей избирательной кампании.</w:t>
      </w:r>
    </w:p>
    <w:p w:rsidR="00AD5C6E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708">
        <w:rPr>
          <w:rFonts w:ascii="Times New Roman" w:hAnsi="Times New Roman" w:cs="Times New Roman"/>
          <w:sz w:val="24"/>
          <w:szCs w:val="24"/>
        </w:rPr>
        <w:t xml:space="preserve">ТИК во взаимодействии со структурными подразделениями исполнительных органов государственной власти субъектов Российской Федерации, органов местного самоуправления, осуществляющих социальную защиту населения, с учреждениями медико-социальной экспертизы, территориальными отделениями Пенсионного фонда Российской Федерации и региональными отделениями Фонда социального страхования Российской Федерации, общественными организациями инвалидов, иными органами и организациями при уточнении сведений об избирателях, являющихся инвалидами, готовят следующую информацию: </w:t>
      </w:r>
      <w:proofErr w:type="gramEnd"/>
    </w:p>
    <w:p w:rsidR="00AD5C6E" w:rsidRPr="00F84708" w:rsidRDefault="00A32430" w:rsidP="00F210E7">
      <w:pPr>
        <w:pStyle w:val="ConsPlusNormal"/>
        <w:numPr>
          <w:ilvl w:val="1"/>
          <w:numId w:val="16"/>
        </w:numPr>
        <w:tabs>
          <w:tab w:val="clear" w:pos="0"/>
          <w:tab w:val="num" w:pos="30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фамилия, имя, отчество, </w:t>
      </w:r>
    </w:p>
    <w:p w:rsidR="00AD5C6E" w:rsidRPr="00F84708" w:rsidRDefault="00A32430" w:rsidP="00F210E7">
      <w:pPr>
        <w:pStyle w:val="ConsPlusNormal"/>
        <w:numPr>
          <w:ilvl w:val="1"/>
          <w:numId w:val="16"/>
        </w:numPr>
        <w:tabs>
          <w:tab w:val="clear" w:pos="0"/>
          <w:tab w:val="num" w:pos="30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дата рождения, </w:t>
      </w:r>
    </w:p>
    <w:p w:rsidR="00AD5C6E" w:rsidRPr="00F84708" w:rsidRDefault="00A32430" w:rsidP="00F210E7">
      <w:pPr>
        <w:pStyle w:val="ConsPlusNormal"/>
        <w:numPr>
          <w:ilvl w:val="1"/>
          <w:numId w:val="16"/>
        </w:numPr>
        <w:tabs>
          <w:tab w:val="clear" w:pos="0"/>
          <w:tab w:val="num" w:pos="30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адрес места жительства, </w:t>
      </w:r>
    </w:p>
    <w:p w:rsidR="00AD5C6E" w:rsidRPr="00F84708" w:rsidRDefault="00A32430" w:rsidP="00F210E7">
      <w:pPr>
        <w:pStyle w:val="ConsPlusNormal"/>
        <w:numPr>
          <w:ilvl w:val="1"/>
          <w:numId w:val="16"/>
        </w:numPr>
        <w:tabs>
          <w:tab w:val="clear" w:pos="0"/>
          <w:tab w:val="num" w:pos="30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а также адрес фактического пребывания (если он отличается от адреса места жительства) гражданина, </w:t>
      </w:r>
    </w:p>
    <w:p w:rsidR="00AD5C6E" w:rsidRPr="00F84708" w:rsidRDefault="00A32430" w:rsidP="00F210E7">
      <w:pPr>
        <w:pStyle w:val="ConsPlusNormal"/>
        <w:numPr>
          <w:ilvl w:val="1"/>
          <w:numId w:val="16"/>
        </w:numPr>
        <w:tabs>
          <w:tab w:val="clear" w:pos="0"/>
          <w:tab w:val="num" w:pos="30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номер контактного телефона, </w:t>
      </w:r>
    </w:p>
    <w:p w:rsidR="00A32430" w:rsidRPr="00F84708" w:rsidRDefault="00A32430" w:rsidP="00F210E7">
      <w:pPr>
        <w:pStyle w:val="ConsPlusNormal"/>
        <w:numPr>
          <w:ilvl w:val="1"/>
          <w:numId w:val="16"/>
        </w:numPr>
        <w:tabs>
          <w:tab w:val="clear" w:pos="0"/>
          <w:tab w:val="num" w:pos="30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категория инвалидности (слепой или слабовидящий, глухой, слепоглухой, с нарушением функций опорно-двигательного аппарата).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4708">
        <w:rPr>
          <w:rFonts w:ascii="Times New Roman" w:hAnsi="Times New Roman" w:cs="Times New Roman"/>
          <w:sz w:val="24"/>
          <w:szCs w:val="24"/>
        </w:rPr>
        <w:t>На ос</w:t>
      </w:r>
      <w:r w:rsidR="00AD5C6E" w:rsidRPr="00F84708">
        <w:rPr>
          <w:rFonts w:ascii="Times New Roman" w:hAnsi="Times New Roman" w:cs="Times New Roman"/>
          <w:sz w:val="24"/>
          <w:szCs w:val="24"/>
        </w:rPr>
        <w:t>новании уточненных сведений ТИК</w:t>
      </w:r>
      <w:r w:rsidRPr="00F84708">
        <w:rPr>
          <w:rFonts w:ascii="Times New Roman" w:hAnsi="Times New Roman" w:cs="Times New Roman"/>
          <w:sz w:val="24"/>
          <w:szCs w:val="24"/>
        </w:rPr>
        <w:t xml:space="preserve"> совместно с УИК организуют во взаимодействии с представителями органов социальной защиты населения работу по выявлению желания избирателей, являющихся инвалидами, в случаях, предусмотренных законом, проголосовать досрочно в помещении избирательной комиссии, проголосовать в день голосования вне помещения для голосования либо в помещении для голо</w:t>
      </w:r>
      <w:r w:rsidR="00F210E7" w:rsidRPr="00F84708">
        <w:rPr>
          <w:rFonts w:ascii="Times New Roman" w:hAnsi="Times New Roman" w:cs="Times New Roman"/>
          <w:sz w:val="24"/>
          <w:szCs w:val="24"/>
        </w:rPr>
        <w:t>сования избирательного участка,</w:t>
      </w:r>
      <w:r w:rsidRPr="00F84708">
        <w:rPr>
          <w:rFonts w:ascii="Times New Roman" w:hAnsi="Times New Roman" w:cs="Times New Roman"/>
          <w:sz w:val="24"/>
          <w:szCs w:val="24"/>
        </w:rPr>
        <w:t xml:space="preserve"> а также по выявлению необходимости организационного содействия в предоставлении специального автотранспорта.</w:t>
      </w:r>
      <w:proofErr w:type="gramEnd"/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При организации работы по уточнению сведений об избирателях с инвалидностью целесообразно учитывать информацию, полученную в результате составления </w:t>
      </w:r>
      <w:r w:rsidR="004F5605">
        <w:rPr>
          <w:rFonts w:ascii="Times New Roman" w:hAnsi="Times New Roman" w:cs="Times New Roman"/>
          <w:sz w:val="24"/>
          <w:szCs w:val="24"/>
        </w:rPr>
        <w:t>«</w:t>
      </w:r>
      <w:r w:rsidRPr="00F84708">
        <w:rPr>
          <w:rFonts w:ascii="Times New Roman" w:hAnsi="Times New Roman" w:cs="Times New Roman"/>
          <w:sz w:val="24"/>
          <w:szCs w:val="24"/>
        </w:rPr>
        <w:t>паспортов маршрутов избирателей, являющихся инвалидами, в помещение для голосования</w:t>
      </w:r>
      <w:r w:rsidR="004F5605">
        <w:rPr>
          <w:rFonts w:ascii="Times New Roman" w:hAnsi="Times New Roman" w:cs="Times New Roman"/>
          <w:sz w:val="24"/>
          <w:szCs w:val="24"/>
        </w:rPr>
        <w:t>»</w:t>
      </w:r>
      <w:r w:rsidRPr="00F84708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hyperlink w:anchor="P210" w:history="1">
        <w:r w:rsidRPr="00F84708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F210E7" w:rsidRPr="00F84708">
        <w:rPr>
          <w:rFonts w:ascii="Times New Roman" w:hAnsi="Times New Roman" w:cs="Times New Roman"/>
          <w:sz w:val="24"/>
          <w:szCs w:val="24"/>
        </w:rPr>
        <w:t>7.4 настоящего Комплекса мер</w:t>
      </w:r>
      <w:r w:rsidRPr="00F84708">
        <w:rPr>
          <w:rFonts w:ascii="Times New Roman" w:hAnsi="Times New Roman" w:cs="Times New Roman"/>
          <w:sz w:val="24"/>
          <w:szCs w:val="24"/>
        </w:rPr>
        <w:t>.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Порядок представления сведений об избирателях, являющихся инвалидами и находящихся в местах временного пребывания, регулируется Методическими </w:t>
      </w:r>
      <w:hyperlink r:id="rId18" w:history="1">
        <w:r w:rsidRPr="00F84708">
          <w:rPr>
            <w:rFonts w:ascii="Times New Roman" w:hAnsi="Times New Roman" w:cs="Times New Roman"/>
            <w:sz w:val="24"/>
            <w:szCs w:val="24"/>
          </w:rPr>
          <w:t>рекомендациями</w:t>
        </w:r>
      </w:hyperlink>
      <w:r w:rsidRPr="00F84708">
        <w:rPr>
          <w:rFonts w:ascii="Times New Roman" w:hAnsi="Times New Roman" w:cs="Times New Roman"/>
          <w:sz w:val="24"/>
          <w:szCs w:val="24"/>
        </w:rPr>
        <w:t xml:space="preserve"> по организации голосования отдельных категорий избирателей при </w:t>
      </w:r>
      <w:r w:rsidRPr="00F84708">
        <w:rPr>
          <w:rFonts w:ascii="Times New Roman" w:hAnsi="Times New Roman" w:cs="Times New Roman"/>
          <w:sz w:val="24"/>
          <w:szCs w:val="24"/>
        </w:rPr>
        <w:lastRenderedPageBreak/>
        <w:t>проведении выборов на территории Российской Федерации, утвержденными постановлением ЦИ</w:t>
      </w:r>
      <w:r w:rsidR="00881BBE" w:rsidRPr="00F84708">
        <w:rPr>
          <w:rFonts w:ascii="Times New Roman" w:hAnsi="Times New Roman" w:cs="Times New Roman"/>
          <w:sz w:val="24"/>
          <w:szCs w:val="24"/>
        </w:rPr>
        <w:t>К России от 7 апреля 2015 года №</w:t>
      </w:r>
      <w:r w:rsidRPr="00F84708">
        <w:rPr>
          <w:rFonts w:ascii="Times New Roman" w:hAnsi="Times New Roman" w:cs="Times New Roman"/>
          <w:sz w:val="24"/>
          <w:szCs w:val="24"/>
        </w:rPr>
        <w:t xml:space="preserve"> 278/1649-6.</w:t>
      </w:r>
    </w:p>
    <w:p w:rsidR="007C750F" w:rsidRPr="00F84708" w:rsidRDefault="007C750F" w:rsidP="008F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2430" w:rsidRPr="00F84708" w:rsidRDefault="00A32430" w:rsidP="00F210E7">
      <w:pPr>
        <w:pStyle w:val="ConsPlusTitle"/>
        <w:numPr>
          <w:ilvl w:val="0"/>
          <w:numId w:val="13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Особенности организации информирования избирателей,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>являющихся инвалидами</w:t>
      </w:r>
    </w:p>
    <w:p w:rsidR="00A32430" w:rsidRPr="00F84708" w:rsidRDefault="00A32430" w:rsidP="008F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708">
        <w:rPr>
          <w:rFonts w:ascii="Times New Roman" w:hAnsi="Times New Roman" w:cs="Times New Roman"/>
          <w:sz w:val="24"/>
          <w:szCs w:val="24"/>
        </w:rPr>
        <w:t xml:space="preserve">Избирательные комиссии </w:t>
      </w:r>
      <w:r w:rsidR="009F245F" w:rsidRPr="00F84708">
        <w:rPr>
          <w:rFonts w:ascii="Times New Roman" w:hAnsi="Times New Roman" w:cs="Times New Roman"/>
          <w:sz w:val="24"/>
          <w:szCs w:val="24"/>
        </w:rPr>
        <w:t>распространяют</w:t>
      </w:r>
      <w:r w:rsidRPr="00F84708">
        <w:rPr>
          <w:rFonts w:ascii="Times New Roman" w:hAnsi="Times New Roman" w:cs="Times New Roman"/>
          <w:sz w:val="24"/>
          <w:szCs w:val="24"/>
        </w:rPr>
        <w:t xml:space="preserve"> информационные материалы среди соответствующих категорий избирателей как самостоятельно, так и с привлечением органов социальной защиты населения, организаций социального обслуживания, общественных организаций инвалидов, специальных библиотек для слепых, иных организаций, размещая их (по согласованию) в местах, наиболее часто посещаемых инвалидами всех категорий (органы социальной защиты населения, организации социального обслуживания, отделения Пенсионного фонда Российской Федерации, поликлиники, аптеки, библиотеки, социальные магазины</w:t>
      </w:r>
      <w:proofErr w:type="gramEnd"/>
      <w:r w:rsidRPr="00F84708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Избирательны</w:t>
      </w:r>
      <w:r w:rsidR="00F210E7" w:rsidRPr="00F84708">
        <w:rPr>
          <w:rFonts w:ascii="Times New Roman" w:hAnsi="Times New Roman" w:cs="Times New Roman"/>
          <w:sz w:val="24"/>
          <w:szCs w:val="24"/>
        </w:rPr>
        <w:t>ми</w:t>
      </w:r>
      <w:r w:rsidRPr="00F84708">
        <w:rPr>
          <w:rFonts w:ascii="Times New Roman" w:hAnsi="Times New Roman" w:cs="Times New Roman"/>
          <w:sz w:val="24"/>
          <w:szCs w:val="24"/>
        </w:rPr>
        <w:t xml:space="preserve"> комиссиям</w:t>
      </w:r>
      <w:r w:rsidR="00F210E7" w:rsidRPr="00F84708">
        <w:rPr>
          <w:rFonts w:ascii="Times New Roman" w:hAnsi="Times New Roman" w:cs="Times New Roman"/>
          <w:sz w:val="24"/>
          <w:szCs w:val="24"/>
        </w:rPr>
        <w:t>и</w:t>
      </w:r>
      <w:r w:rsidRPr="00F84708">
        <w:rPr>
          <w:rFonts w:ascii="Times New Roman" w:hAnsi="Times New Roman" w:cs="Times New Roman"/>
          <w:sz w:val="24"/>
          <w:szCs w:val="24"/>
        </w:rPr>
        <w:t xml:space="preserve"> для информирования </w:t>
      </w:r>
      <w:proofErr w:type="gramStart"/>
      <w:r w:rsidRPr="00F84708">
        <w:rPr>
          <w:rFonts w:ascii="Times New Roman" w:hAnsi="Times New Roman" w:cs="Times New Roman"/>
          <w:sz w:val="24"/>
          <w:szCs w:val="24"/>
        </w:rPr>
        <w:t>избирателей, являющихся инвалидами по</w:t>
      </w:r>
      <w:r w:rsidR="001E2DA7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>зрению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предусматривается</w:t>
      </w:r>
      <w:proofErr w:type="gramEnd"/>
      <w:r w:rsidRPr="00F84708">
        <w:rPr>
          <w:rFonts w:ascii="Times New Roman" w:hAnsi="Times New Roman" w:cs="Times New Roman"/>
          <w:sz w:val="24"/>
          <w:szCs w:val="24"/>
        </w:rPr>
        <w:t>:</w:t>
      </w:r>
    </w:p>
    <w:p w:rsidR="00A32430" w:rsidRPr="00F84708" w:rsidRDefault="00A32430" w:rsidP="00F210E7">
      <w:pPr>
        <w:pStyle w:val="ConsPlusNormal"/>
        <w:numPr>
          <w:ilvl w:val="1"/>
          <w:numId w:val="18"/>
        </w:numPr>
        <w:tabs>
          <w:tab w:val="clear" w:pos="0"/>
          <w:tab w:val="num" w:pos="30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использование возможностей сети </w:t>
      </w:r>
      <w:r w:rsidR="00926535" w:rsidRPr="00F84708">
        <w:rPr>
          <w:rFonts w:ascii="Times New Roman" w:hAnsi="Times New Roman" w:cs="Times New Roman"/>
          <w:sz w:val="24"/>
          <w:szCs w:val="24"/>
        </w:rPr>
        <w:t>теле</w:t>
      </w:r>
      <w:r w:rsidRPr="00F84708">
        <w:rPr>
          <w:rFonts w:ascii="Times New Roman" w:hAnsi="Times New Roman" w:cs="Times New Roman"/>
          <w:sz w:val="24"/>
          <w:szCs w:val="24"/>
        </w:rPr>
        <w:t>радиовещания;</w:t>
      </w:r>
    </w:p>
    <w:p w:rsidR="00A32430" w:rsidRPr="00F84708" w:rsidRDefault="00A32430" w:rsidP="00F210E7">
      <w:pPr>
        <w:pStyle w:val="ConsPlusNormal"/>
        <w:numPr>
          <w:ilvl w:val="1"/>
          <w:numId w:val="18"/>
        </w:numPr>
        <w:tabs>
          <w:tab w:val="clear" w:pos="0"/>
          <w:tab w:val="num" w:pos="30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подготовки информационных изданий (листков), напечатанных увеличенным шрифтом, удобным для прочтения, а также с использованием шрифта Брайля;</w:t>
      </w:r>
    </w:p>
    <w:p w:rsidR="00A32430" w:rsidRPr="00F84708" w:rsidRDefault="00A32430" w:rsidP="00F210E7">
      <w:pPr>
        <w:pStyle w:val="ConsPlusNormal"/>
        <w:numPr>
          <w:ilvl w:val="1"/>
          <w:numId w:val="18"/>
        </w:numPr>
        <w:tabs>
          <w:tab w:val="clear" w:pos="0"/>
          <w:tab w:val="num" w:pos="30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708">
        <w:rPr>
          <w:rFonts w:ascii="Times New Roman" w:hAnsi="Times New Roman" w:cs="Times New Roman"/>
          <w:sz w:val="24"/>
          <w:szCs w:val="24"/>
        </w:rPr>
        <w:t>использов</w:t>
      </w:r>
      <w:r w:rsidR="00F210E7" w:rsidRPr="00F84708">
        <w:rPr>
          <w:rFonts w:ascii="Times New Roman" w:hAnsi="Times New Roman" w:cs="Times New Roman"/>
          <w:sz w:val="24"/>
          <w:szCs w:val="24"/>
        </w:rPr>
        <w:t>ание</w:t>
      </w:r>
      <w:r w:rsidRPr="00F84708">
        <w:rPr>
          <w:rFonts w:ascii="Times New Roman" w:hAnsi="Times New Roman" w:cs="Times New Roman"/>
          <w:sz w:val="24"/>
          <w:szCs w:val="24"/>
        </w:rPr>
        <w:t xml:space="preserve"> технически</w:t>
      </w:r>
      <w:r w:rsidR="00F210E7" w:rsidRPr="00F84708">
        <w:rPr>
          <w:rFonts w:ascii="Times New Roman" w:hAnsi="Times New Roman" w:cs="Times New Roman"/>
          <w:sz w:val="24"/>
          <w:szCs w:val="24"/>
        </w:rPr>
        <w:t>х возможностей</w:t>
      </w:r>
      <w:r w:rsidRPr="00F84708">
        <w:rPr>
          <w:rFonts w:ascii="Times New Roman" w:hAnsi="Times New Roman" w:cs="Times New Roman"/>
          <w:sz w:val="24"/>
          <w:szCs w:val="24"/>
        </w:rPr>
        <w:t xml:space="preserve"> библиотек для слепых, коррекционных школ, общественных организаций инвалидов, располагающих специальным оборудованием (</w:t>
      </w:r>
      <w:proofErr w:type="spellStart"/>
      <w:r w:rsidRPr="00F84708">
        <w:rPr>
          <w:rFonts w:ascii="Times New Roman" w:hAnsi="Times New Roman" w:cs="Times New Roman"/>
          <w:sz w:val="24"/>
          <w:szCs w:val="24"/>
        </w:rPr>
        <w:t>тифлосредствами</w:t>
      </w:r>
      <w:proofErr w:type="spellEnd"/>
      <w:r w:rsidRPr="00F84708">
        <w:rPr>
          <w:rFonts w:ascii="Times New Roman" w:hAnsi="Times New Roman" w:cs="Times New Roman"/>
          <w:sz w:val="24"/>
          <w:szCs w:val="24"/>
        </w:rPr>
        <w:t>), на котором установлены компьютерные программы экранного доступа, преобразующие текстовые файлы в звуковые или тактильные сигналы (по возможности информация также может передаваться с использованием мобильной связи посредством отправки смс-сообщений, преобразующихся при их получении по</w:t>
      </w:r>
      <w:r w:rsidR="00F210E7" w:rsidRPr="00F84708">
        <w:rPr>
          <w:rFonts w:ascii="Times New Roman" w:hAnsi="Times New Roman" w:cs="Times New Roman"/>
          <w:sz w:val="24"/>
          <w:szCs w:val="24"/>
        </w:rPr>
        <w:t>льзователем в голосовой сигнал).</w:t>
      </w:r>
      <w:proofErr w:type="gramEnd"/>
    </w:p>
    <w:p w:rsidR="00A32430" w:rsidRPr="004F5605" w:rsidRDefault="00A32430" w:rsidP="004F5605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605">
        <w:rPr>
          <w:rFonts w:ascii="Times New Roman" w:hAnsi="Times New Roman" w:cs="Times New Roman"/>
          <w:sz w:val="24"/>
          <w:szCs w:val="24"/>
        </w:rPr>
        <w:t>Избирательны</w:t>
      </w:r>
      <w:r w:rsidR="00926535" w:rsidRPr="004F5605">
        <w:rPr>
          <w:rFonts w:ascii="Times New Roman" w:hAnsi="Times New Roman" w:cs="Times New Roman"/>
          <w:sz w:val="24"/>
          <w:szCs w:val="24"/>
        </w:rPr>
        <w:t>е</w:t>
      </w:r>
      <w:r w:rsidRPr="004F5605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926535" w:rsidRPr="004F5605">
        <w:rPr>
          <w:rFonts w:ascii="Times New Roman" w:hAnsi="Times New Roman" w:cs="Times New Roman"/>
          <w:sz w:val="24"/>
          <w:szCs w:val="24"/>
        </w:rPr>
        <w:t xml:space="preserve">и </w:t>
      </w:r>
      <w:r w:rsidR="004F5605" w:rsidRPr="00715A51">
        <w:rPr>
          <w:rFonts w:ascii="Times New Roman" w:hAnsi="Times New Roman" w:cs="Times New Roman"/>
          <w:sz w:val="24"/>
          <w:szCs w:val="24"/>
        </w:rPr>
        <w:t>Загорского, Красулинского, Кузедеевского, Сосновского, Терсинского, Центрального сельских поселений</w:t>
      </w:r>
      <w:r w:rsidRPr="004F5605">
        <w:rPr>
          <w:rFonts w:ascii="Times New Roman" w:hAnsi="Times New Roman" w:cs="Times New Roman"/>
          <w:sz w:val="24"/>
          <w:szCs w:val="24"/>
        </w:rPr>
        <w:t xml:space="preserve"> для информационного обеспечения глухих и слабослышащих граждан </w:t>
      </w:r>
      <w:r w:rsidR="004F5605" w:rsidRPr="004F5605">
        <w:rPr>
          <w:rFonts w:ascii="Times New Roman" w:hAnsi="Times New Roman" w:cs="Times New Roman"/>
          <w:sz w:val="24"/>
          <w:szCs w:val="24"/>
        </w:rPr>
        <w:t>в период избирательных кампаний</w:t>
      </w:r>
      <w:r w:rsidR="004F5605">
        <w:rPr>
          <w:rFonts w:ascii="Times New Roman" w:hAnsi="Times New Roman" w:cs="Times New Roman"/>
          <w:sz w:val="24"/>
          <w:szCs w:val="24"/>
        </w:rPr>
        <w:t xml:space="preserve"> </w:t>
      </w:r>
      <w:r w:rsidRPr="004F5605">
        <w:rPr>
          <w:rFonts w:ascii="Times New Roman" w:hAnsi="Times New Roman" w:cs="Times New Roman"/>
          <w:sz w:val="24"/>
          <w:szCs w:val="24"/>
        </w:rPr>
        <w:t xml:space="preserve">во взаимодействии со средствами массовой информации </w:t>
      </w:r>
      <w:r w:rsidR="00926535" w:rsidRPr="004F5605">
        <w:rPr>
          <w:rFonts w:ascii="Times New Roman" w:hAnsi="Times New Roman" w:cs="Times New Roman"/>
          <w:sz w:val="24"/>
          <w:szCs w:val="24"/>
        </w:rPr>
        <w:t>предусматривают</w:t>
      </w:r>
      <w:r w:rsidRPr="004F5605">
        <w:rPr>
          <w:rFonts w:ascii="Times New Roman" w:hAnsi="Times New Roman" w:cs="Times New Roman"/>
          <w:sz w:val="24"/>
          <w:szCs w:val="24"/>
        </w:rPr>
        <w:t xml:space="preserve"> использование сурдоперевода или </w:t>
      </w:r>
      <w:proofErr w:type="spellStart"/>
      <w:r w:rsidRPr="004F5605">
        <w:rPr>
          <w:rFonts w:ascii="Times New Roman" w:hAnsi="Times New Roman" w:cs="Times New Roman"/>
          <w:sz w:val="24"/>
          <w:szCs w:val="24"/>
        </w:rPr>
        <w:t>субтитрирования</w:t>
      </w:r>
      <w:proofErr w:type="spellEnd"/>
      <w:r w:rsidRPr="004F5605">
        <w:rPr>
          <w:rFonts w:ascii="Times New Roman" w:hAnsi="Times New Roman" w:cs="Times New Roman"/>
          <w:sz w:val="24"/>
          <w:szCs w:val="24"/>
        </w:rPr>
        <w:t xml:space="preserve"> в телевизионном эфире информационных выпусков и тематических передач о ходе подготовки и проведения выборов.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Избирательны</w:t>
      </w:r>
      <w:r w:rsidR="00926535" w:rsidRPr="00F84708">
        <w:rPr>
          <w:rFonts w:ascii="Times New Roman" w:hAnsi="Times New Roman" w:cs="Times New Roman"/>
          <w:sz w:val="24"/>
          <w:szCs w:val="24"/>
        </w:rPr>
        <w:t>е</w:t>
      </w:r>
      <w:r w:rsidRPr="00F84708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926535" w:rsidRPr="00F84708">
        <w:rPr>
          <w:rFonts w:ascii="Times New Roman" w:hAnsi="Times New Roman" w:cs="Times New Roman"/>
          <w:sz w:val="24"/>
          <w:szCs w:val="24"/>
        </w:rPr>
        <w:t>и</w:t>
      </w:r>
      <w:r w:rsidRPr="00F84708">
        <w:rPr>
          <w:rFonts w:ascii="Times New Roman" w:hAnsi="Times New Roman" w:cs="Times New Roman"/>
          <w:sz w:val="24"/>
          <w:szCs w:val="24"/>
        </w:rPr>
        <w:t xml:space="preserve"> для информационного обеспечения избирателей, пользующихся креслами-колясками, </w:t>
      </w:r>
      <w:r w:rsidR="00926535" w:rsidRPr="00F84708">
        <w:rPr>
          <w:rFonts w:ascii="Times New Roman" w:hAnsi="Times New Roman" w:cs="Times New Roman"/>
          <w:sz w:val="24"/>
          <w:szCs w:val="24"/>
        </w:rPr>
        <w:t xml:space="preserve">должны располагать </w:t>
      </w:r>
      <w:r w:rsidRPr="00F84708">
        <w:rPr>
          <w:rFonts w:ascii="Times New Roman" w:hAnsi="Times New Roman" w:cs="Times New Roman"/>
          <w:sz w:val="24"/>
          <w:szCs w:val="24"/>
        </w:rPr>
        <w:t>визуальную информацию о выборах в публичных местах так, чтобы избиратели указанной категории могли ознакомиться с ней без дополнительных усилий.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708">
        <w:rPr>
          <w:rFonts w:ascii="Times New Roman" w:hAnsi="Times New Roman" w:cs="Times New Roman"/>
          <w:sz w:val="24"/>
          <w:szCs w:val="24"/>
        </w:rPr>
        <w:t>Избирательным комиссиям рекомендуется заблаговременно доводить до избирателей, являющихся инвалидами, информацию о возможных формах и способах голосования, предусмотренных законодательством о выборах: голосование по месту нахождения путем подачи в установленные сроки заявления о включении в список избирателей, голосование по открепительным удостоверениям, досрочное голосование, голосование вне помещения для голосования, голосование при содействии других лиц, электронное голосование, голосование по почте.</w:t>
      </w:r>
      <w:proofErr w:type="gramEnd"/>
    </w:p>
    <w:p w:rsidR="00A32430" w:rsidRPr="00F84708" w:rsidRDefault="00926535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Избирательные комиссии </w:t>
      </w:r>
      <w:r w:rsidR="004F5605" w:rsidRPr="00715A51">
        <w:rPr>
          <w:rFonts w:ascii="Times New Roman" w:hAnsi="Times New Roman" w:cs="Times New Roman"/>
          <w:sz w:val="24"/>
          <w:szCs w:val="24"/>
        </w:rPr>
        <w:t>Загорского, Красулинского, Кузедеевского, Сосновского, Терсинского, Центрального сельских поселений</w:t>
      </w:r>
      <w:r w:rsidRPr="00F84708">
        <w:rPr>
          <w:rFonts w:ascii="Times New Roman" w:hAnsi="Times New Roman" w:cs="Times New Roman"/>
          <w:sz w:val="24"/>
          <w:szCs w:val="24"/>
        </w:rPr>
        <w:t xml:space="preserve"> должны </w:t>
      </w:r>
      <w:r w:rsidR="00A32430" w:rsidRPr="00F84708">
        <w:rPr>
          <w:rFonts w:ascii="Times New Roman" w:hAnsi="Times New Roman" w:cs="Times New Roman"/>
          <w:sz w:val="24"/>
          <w:szCs w:val="24"/>
        </w:rPr>
        <w:t>рекомендовать избирательным объединениям, кандидатам, участвующим в выборах, обращать особое внимание на информационную работу с избирателями, являющимися инвалидами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Избирательным комиссиям во взаимодействии с общественными организациями инвалидов, органами местного самоуправления, иными органами и организациями в целях повышения правовой культуры инвалидов, их интеграции в общество </w:t>
      </w:r>
      <w:r w:rsidR="00926535" w:rsidRPr="00F84708">
        <w:rPr>
          <w:rFonts w:ascii="Times New Roman" w:hAnsi="Times New Roman" w:cs="Times New Roman"/>
          <w:sz w:val="24"/>
          <w:szCs w:val="24"/>
        </w:rPr>
        <w:t>в рамках избирательной кампании проводят информационно-разъяснительные работы по вопросам реализации избирательных прав инвалидов</w:t>
      </w:r>
    </w:p>
    <w:p w:rsidR="00A32430" w:rsidRPr="00F84708" w:rsidRDefault="00A32430" w:rsidP="008F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2430" w:rsidRPr="00F84708" w:rsidRDefault="00A32430" w:rsidP="00F210E7">
      <w:pPr>
        <w:pStyle w:val="ConsPlusTitle"/>
        <w:numPr>
          <w:ilvl w:val="0"/>
          <w:numId w:val="13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lastRenderedPageBreak/>
        <w:t>Оборудование избирательных участков и помещений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>для голосования</w:t>
      </w:r>
    </w:p>
    <w:p w:rsidR="00A32430" w:rsidRPr="00F84708" w:rsidRDefault="00A32430" w:rsidP="008F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10E7" w:rsidRPr="00F84708" w:rsidRDefault="00926535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Оборудование в помещении для голосования (столы, кабины и ящики для голосования) следует располагать таким образом, чтобы обеспечивалась доступность для избирателей-колясочников. </w:t>
      </w:r>
    </w:p>
    <w:p w:rsidR="008E33F7" w:rsidRPr="00F84708" w:rsidRDefault="00926535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Для голосования инвалидов с нарушениями функций опорно-двигательного аппарата устанавливается специальная кабина (специальное место для тайного голосования).</w:t>
      </w:r>
    </w:p>
    <w:p w:rsidR="006D539B" w:rsidRPr="00F84708" w:rsidRDefault="006D539B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708">
        <w:rPr>
          <w:rFonts w:ascii="Times New Roman" w:hAnsi="Times New Roman" w:cs="Times New Roman"/>
          <w:sz w:val="24"/>
          <w:szCs w:val="24"/>
        </w:rPr>
        <w:t>В случае если вход в здание, где расположено помещение для голосования, не оборудован специальными приспособлениями для входа избирателей с нарушением функций опорно-двигательного аппарата, в том числе пользующихся креслами-колясками, инвалидов по зрению, избирательным комиссиям следует направить ходатайства в соответствующие органы местного самоуправления, территориальные органы исполнительной власти города федерального значения об установке поручней, настилов, рельсов, пандусов, тактильных указателей, иных необходимых приспособлений (возможно</w:t>
      </w:r>
      <w:proofErr w:type="gramEnd"/>
      <w:r w:rsidRPr="00F8470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84708">
        <w:rPr>
          <w:rFonts w:ascii="Times New Roman" w:hAnsi="Times New Roman" w:cs="Times New Roman"/>
          <w:sz w:val="24"/>
          <w:szCs w:val="24"/>
        </w:rPr>
        <w:t xml:space="preserve">временных), которые должны соответствовать действующим строительным нормам и правилам Российской Федерации (свод </w:t>
      </w:r>
      <w:hyperlink r:id="rId19" w:history="1">
        <w:r w:rsidRPr="00F84708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F84708">
        <w:rPr>
          <w:rFonts w:ascii="Times New Roman" w:hAnsi="Times New Roman" w:cs="Times New Roman"/>
          <w:sz w:val="24"/>
          <w:szCs w:val="24"/>
        </w:rPr>
        <w:t xml:space="preserve"> СНиП 35-01-2001 </w:t>
      </w:r>
      <w:r w:rsidR="004F5605">
        <w:rPr>
          <w:rFonts w:ascii="Times New Roman" w:hAnsi="Times New Roman" w:cs="Times New Roman"/>
          <w:sz w:val="24"/>
          <w:szCs w:val="24"/>
        </w:rPr>
        <w:t>«</w:t>
      </w:r>
      <w:r w:rsidRPr="00F84708">
        <w:rPr>
          <w:rFonts w:ascii="Times New Roman" w:hAnsi="Times New Roman" w:cs="Times New Roman"/>
          <w:sz w:val="24"/>
          <w:szCs w:val="24"/>
        </w:rPr>
        <w:t>Доступность зданий и сооружений для маломобильных групп населения</w:t>
      </w:r>
      <w:r w:rsidR="004F5605">
        <w:rPr>
          <w:rFonts w:ascii="Times New Roman" w:hAnsi="Times New Roman" w:cs="Times New Roman"/>
          <w:sz w:val="24"/>
          <w:szCs w:val="24"/>
        </w:rPr>
        <w:t>»</w:t>
      </w:r>
      <w:r w:rsidRPr="00F84708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hyperlink r:id="rId20" w:history="1">
        <w:r w:rsidRPr="00F84708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F84708">
        <w:rPr>
          <w:rFonts w:ascii="Times New Roman" w:hAnsi="Times New Roman" w:cs="Times New Roman"/>
          <w:sz w:val="24"/>
          <w:szCs w:val="24"/>
        </w:rPr>
        <w:t xml:space="preserve"> Министерства строительства и жилищно-коммунального хозяйства Российской Фе</w:t>
      </w:r>
      <w:r w:rsidR="00881BBE" w:rsidRPr="00F84708">
        <w:rPr>
          <w:rFonts w:ascii="Times New Roman" w:hAnsi="Times New Roman" w:cs="Times New Roman"/>
          <w:sz w:val="24"/>
          <w:szCs w:val="24"/>
        </w:rPr>
        <w:t>дерации от 14 ноября 2016 года №</w:t>
      </w:r>
      <w:r w:rsidRPr="00F84708">
        <w:rPr>
          <w:rFonts w:ascii="Times New Roman" w:hAnsi="Times New Roman" w:cs="Times New Roman"/>
          <w:sz w:val="24"/>
          <w:szCs w:val="24"/>
        </w:rPr>
        <w:t xml:space="preserve"> 798/пр</w:t>
      </w:r>
      <w:r w:rsidR="004F56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47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5605">
        <w:rPr>
          <w:rFonts w:ascii="Times New Roman" w:hAnsi="Times New Roman" w:cs="Times New Roman"/>
          <w:sz w:val="24"/>
          <w:szCs w:val="24"/>
        </w:rPr>
        <w:t xml:space="preserve">«Об утверждении СП 59.13330» </w:t>
      </w:r>
      <w:r w:rsidRPr="00F84708">
        <w:rPr>
          <w:rFonts w:ascii="Times New Roman" w:hAnsi="Times New Roman" w:cs="Times New Roman"/>
          <w:sz w:val="24"/>
          <w:szCs w:val="24"/>
        </w:rPr>
        <w:t>СНиП 35-01-2001 Доступность зданий и сооружений для маломобильных групп населения</w:t>
      </w:r>
      <w:r w:rsidR="004F5605">
        <w:rPr>
          <w:rFonts w:ascii="Times New Roman" w:hAnsi="Times New Roman" w:cs="Times New Roman"/>
          <w:sz w:val="24"/>
          <w:szCs w:val="24"/>
        </w:rPr>
        <w:t>»</w:t>
      </w:r>
      <w:r w:rsidRPr="00F8470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E33F7" w:rsidRPr="00F84708" w:rsidRDefault="00926535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Для слепых и слабовидящих граждан на каждом избирательном участке в кабинах для тайного голосования должны находиться средства оптической коррекции (лупы, лупы с подсветкой и др.), установлено дополнительное освещение, стулья.</w:t>
      </w:r>
    </w:p>
    <w:p w:rsidR="006D539B" w:rsidRPr="00F84708" w:rsidRDefault="008E33F7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708">
        <w:rPr>
          <w:rFonts w:ascii="Times New Roman" w:hAnsi="Times New Roman" w:cs="Times New Roman"/>
          <w:sz w:val="24"/>
          <w:szCs w:val="24"/>
        </w:rPr>
        <w:t>В</w:t>
      </w:r>
      <w:r w:rsidR="00926535" w:rsidRPr="00F84708">
        <w:rPr>
          <w:rFonts w:ascii="Times New Roman" w:hAnsi="Times New Roman" w:cs="Times New Roman"/>
          <w:sz w:val="24"/>
          <w:szCs w:val="24"/>
        </w:rPr>
        <w:t xml:space="preserve"> местах компактного проживания инвалидов по зрению решением </w:t>
      </w:r>
      <w:r w:rsidR="004F5605">
        <w:rPr>
          <w:rFonts w:ascii="Times New Roman" w:hAnsi="Times New Roman" w:cs="Times New Roman"/>
          <w:sz w:val="24"/>
          <w:szCs w:val="24"/>
        </w:rPr>
        <w:t>ТИК НМР</w:t>
      </w:r>
      <w:r w:rsidR="00926535" w:rsidRPr="00F84708">
        <w:rPr>
          <w:rFonts w:ascii="Times New Roman" w:hAnsi="Times New Roman" w:cs="Times New Roman"/>
          <w:sz w:val="24"/>
          <w:szCs w:val="24"/>
        </w:rPr>
        <w:t xml:space="preserve"> определяются избирательные участки, на информационных стендах которых размещаются материалы о зарегистрированных кандидатах, баллотирующихся на </w:t>
      </w:r>
      <w:r w:rsidR="004F5605" w:rsidRPr="00715A51">
        <w:rPr>
          <w:rFonts w:ascii="Times New Roman" w:hAnsi="Times New Roman" w:cs="Times New Roman"/>
          <w:sz w:val="24"/>
          <w:szCs w:val="24"/>
        </w:rPr>
        <w:t>выбор</w:t>
      </w:r>
      <w:r w:rsidR="004F5605">
        <w:rPr>
          <w:rFonts w:ascii="Times New Roman" w:hAnsi="Times New Roman" w:cs="Times New Roman"/>
          <w:sz w:val="24"/>
          <w:szCs w:val="24"/>
        </w:rPr>
        <w:t>ах</w:t>
      </w:r>
      <w:r w:rsidR="004F5605" w:rsidRPr="00715A51">
        <w:rPr>
          <w:rFonts w:ascii="Times New Roman" w:hAnsi="Times New Roman" w:cs="Times New Roman"/>
          <w:sz w:val="24"/>
          <w:szCs w:val="24"/>
        </w:rPr>
        <w:t xml:space="preserve"> депутатов Совет</w:t>
      </w:r>
      <w:r w:rsidR="004F5605">
        <w:rPr>
          <w:rFonts w:ascii="Times New Roman" w:hAnsi="Times New Roman" w:cs="Times New Roman"/>
          <w:sz w:val="24"/>
          <w:szCs w:val="24"/>
        </w:rPr>
        <w:t>ов</w:t>
      </w:r>
      <w:r w:rsidR="004F5605" w:rsidRPr="00715A51">
        <w:rPr>
          <w:rFonts w:ascii="Times New Roman" w:hAnsi="Times New Roman" w:cs="Times New Roman"/>
          <w:sz w:val="24"/>
          <w:szCs w:val="24"/>
        </w:rPr>
        <w:t xml:space="preserve"> народных депутатов Загорского, Красулинского, Кузедеевского, Сосновского, Терсинского, Центрального сельских поселений второго созыва</w:t>
      </w:r>
      <w:r w:rsidR="00926535" w:rsidRPr="00F84708">
        <w:rPr>
          <w:rFonts w:ascii="Times New Roman" w:hAnsi="Times New Roman" w:cs="Times New Roman"/>
          <w:bCs/>
          <w:sz w:val="24"/>
          <w:szCs w:val="24"/>
        </w:rPr>
        <w:t>,</w:t>
      </w:r>
      <w:r w:rsidR="00926535" w:rsidRPr="00F84708">
        <w:rPr>
          <w:rFonts w:ascii="Times New Roman" w:hAnsi="Times New Roman" w:cs="Times New Roman"/>
          <w:sz w:val="24"/>
          <w:szCs w:val="24"/>
        </w:rPr>
        <w:t xml:space="preserve"> о порядке заполнения избирательного бюллетеня, выполненные крупным шрифтом и (или) с применением рельефно-точечного шрифта Брайля.</w:t>
      </w:r>
      <w:proofErr w:type="gramEnd"/>
      <w:r w:rsidR="006D539B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="00926535" w:rsidRPr="00F84708">
        <w:rPr>
          <w:rFonts w:ascii="Times New Roman" w:hAnsi="Times New Roman" w:cs="Times New Roman"/>
          <w:sz w:val="24"/>
          <w:szCs w:val="24"/>
        </w:rPr>
        <w:t xml:space="preserve">На данных избирательных участках по решению </w:t>
      </w:r>
      <w:r w:rsidR="004F5605">
        <w:rPr>
          <w:rFonts w:ascii="Times New Roman" w:hAnsi="Times New Roman" w:cs="Times New Roman"/>
          <w:sz w:val="24"/>
          <w:szCs w:val="24"/>
        </w:rPr>
        <w:t>ТИК НМР</w:t>
      </w:r>
      <w:r w:rsidR="00926535" w:rsidRPr="00F84708">
        <w:rPr>
          <w:rFonts w:ascii="Times New Roman" w:hAnsi="Times New Roman" w:cs="Times New Roman"/>
          <w:sz w:val="24"/>
          <w:szCs w:val="24"/>
        </w:rPr>
        <w:t xml:space="preserve"> в помощь избирателям, являющимся инвалидами по зрению, используются трафареты для самостоятельного заполнения избирательного бюллетеня. Указанные трафареты изготавливаются в двух видах: с прорезями на месте квадратов в избирательном бюллетене для проставления знака по строкам размещения фамилий зарегистрированных кандидатов и с прорезями на месте квадратов в избирательном бюллетене для проставления знака по строкам размещения фамилий зарегистрированных кандидатов, выполненные рельефно-точечным шрифтом Брайля.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 Избирательные комиссии должны обеспечить условия для беспрепятственного голосования избирателей, являющихся инвалидами, в помещении для голосования.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требований, предусмотренных Федеральным законом, иными федеральными законами (</w:t>
      </w:r>
      <w:hyperlink r:id="rId21" w:history="1">
        <w:r w:rsidRPr="00F84708">
          <w:rPr>
            <w:rFonts w:ascii="Times New Roman" w:hAnsi="Times New Roman" w:cs="Times New Roman"/>
            <w:sz w:val="24"/>
            <w:szCs w:val="24"/>
          </w:rPr>
          <w:t>пункт 12 статьи 61</w:t>
        </w:r>
      </w:hyperlink>
      <w:r w:rsidRPr="00F84708">
        <w:rPr>
          <w:rFonts w:ascii="Times New Roman" w:hAnsi="Times New Roman" w:cs="Times New Roman"/>
          <w:sz w:val="24"/>
          <w:szCs w:val="24"/>
        </w:rPr>
        <w:t xml:space="preserve"> Федерального закона).</w:t>
      </w:r>
    </w:p>
    <w:p w:rsidR="00A32430" w:rsidRPr="00F84708" w:rsidRDefault="00A32430" w:rsidP="008F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2430" w:rsidRPr="00F84708" w:rsidRDefault="00A32430" w:rsidP="00F210E7">
      <w:pPr>
        <w:pStyle w:val="ConsPlusTitle"/>
        <w:numPr>
          <w:ilvl w:val="0"/>
          <w:numId w:val="13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Особенности организации голосования избирателей,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>являющихся инвалидами</w:t>
      </w:r>
    </w:p>
    <w:p w:rsidR="00A32430" w:rsidRPr="00F84708" w:rsidRDefault="00A32430" w:rsidP="008F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52C" w:rsidRPr="00F84708" w:rsidRDefault="00A5352C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5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47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Территориальной избирательной комиссией передается в соответствующую участковую избирательную комиссию информация об избирателях-инвалидах, проживающих на данном избирательном участке, в том числе: </w:t>
      </w:r>
    </w:p>
    <w:p w:rsidR="00A5352C" w:rsidRPr="00F84708" w:rsidRDefault="00A5352C" w:rsidP="00F210E7">
      <w:pPr>
        <w:pStyle w:val="ConsPlusNormal"/>
        <w:numPr>
          <w:ilvl w:val="0"/>
          <w:numId w:val="19"/>
        </w:numPr>
        <w:tabs>
          <w:tab w:val="clear" w:pos="0"/>
          <w:tab w:val="num" w:pos="30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47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фамилия, имя, отчество, дата рождения, </w:t>
      </w:r>
    </w:p>
    <w:p w:rsidR="00A5352C" w:rsidRPr="00F84708" w:rsidRDefault="00A5352C" w:rsidP="00F210E7">
      <w:pPr>
        <w:pStyle w:val="ConsPlusNormal"/>
        <w:numPr>
          <w:ilvl w:val="0"/>
          <w:numId w:val="19"/>
        </w:numPr>
        <w:tabs>
          <w:tab w:val="clear" w:pos="0"/>
          <w:tab w:val="num" w:pos="30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47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 места жительства, </w:t>
      </w:r>
    </w:p>
    <w:p w:rsidR="00A5352C" w:rsidRPr="00F84708" w:rsidRDefault="00A5352C" w:rsidP="00F210E7">
      <w:pPr>
        <w:pStyle w:val="ConsPlusNormal"/>
        <w:numPr>
          <w:ilvl w:val="0"/>
          <w:numId w:val="19"/>
        </w:numPr>
        <w:tabs>
          <w:tab w:val="clear" w:pos="0"/>
          <w:tab w:val="num" w:pos="30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47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также адрес фактического проживания (если он отличается от адреса места </w:t>
      </w:r>
      <w:r w:rsidRPr="00F8470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жительства)</w:t>
      </w:r>
    </w:p>
    <w:p w:rsidR="00F210E7" w:rsidRPr="00F84708" w:rsidRDefault="00A5352C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На основании указанных сведений избирательными комиссиями организуется работа по выявлению желания избирателей, являющихся инвалидами, проголосовать вне помещения для голосования либо в помещении для голосования избирательного участка, выявлению необходимости в последнем случае организационного содействия в предоставлении специального автотранспорта.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0E7" w:rsidRPr="00F84708" w:rsidRDefault="00A5352C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708">
        <w:rPr>
          <w:rFonts w:ascii="Times New Roman" w:hAnsi="Times New Roman" w:cs="Times New Roman"/>
          <w:sz w:val="24"/>
          <w:szCs w:val="24"/>
        </w:rPr>
        <w:t xml:space="preserve">На избирательном участке в день голосования избиратель, являющийся инвалидом по зрению, либо избиратель, имеющий другие нарушения здоровья, не позволяющие ему самостоятельно расписаться в получении избирательного бюллетеня или заполнить избирательный бюллетень, в соответствии с </w:t>
      </w:r>
      <w:r w:rsidR="00F210E7" w:rsidRPr="00F84708">
        <w:rPr>
          <w:rFonts w:ascii="Times New Roman" w:hAnsi="Times New Roman" w:cs="Times New Roman"/>
          <w:sz w:val="24"/>
          <w:szCs w:val="24"/>
        </w:rPr>
        <w:t>п. 11-1 ст. 58 Закона Кемеровской области от 30.05.2011 № 54-ОЗ «О выборах в органы местного самоуправления в Кемеровской области»</w:t>
      </w:r>
      <w:r w:rsidR="00074553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>вправе воспользоваться для этого помощью другого избирателя, не</w:t>
      </w:r>
      <w:proofErr w:type="gramEnd"/>
      <w:r w:rsidRPr="00F84708">
        <w:rPr>
          <w:rFonts w:ascii="Times New Roman" w:hAnsi="Times New Roman" w:cs="Times New Roman"/>
          <w:sz w:val="24"/>
          <w:szCs w:val="24"/>
        </w:rPr>
        <w:t xml:space="preserve"> являющегося членом избирательной комиссии, зарегистрированным кандидатом, его доверенным лицом либо уполномоченным представителем, наблюдателем. </w:t>
      </w:r>
    </w:p>
    <w:p w:rsidR="00F210E7" w:rsidRPr="00F84708" w:rsidRDefault="00A5352C" w:rsidP="00F210E7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Такой избиратель устно извещает избирательную комиссию о своем намерении воспользоваться помощью другого лица. В этом случае в соответствующей графе списка избирателей указываются фамилия, имя и отчество, серия и номер паспорта или документа, заменяющего паспорт гражданина, лица, оказывающего помощь избирателю. </w:t>
      </w:r>
      <w:r w:rsidRPr="00F8470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84708">
        <w:rPr>
          <w:rFonts w:ascii="Times New Roman" w:hAnsi="Times New Roman" w:cs="Times New Roman"/>
          <w:sz w:val="24"/>
          <w:szCs w:val="24"/>
        </w:rPr>
        <w:t xml:space="preserve">Избиратели, являющиеся инвалидами, в соответствии </w:t>
      </w:r>
      <w:r w:rsidR="00F210E7" w:rsidRPr="00F84708">
        <w:rPr>
          <w:rFonts w:ascii="Times New Roman" w:hAnsi="Times New Roman" w:cs="Times New Roman"/>
          <w:sz w:val="24"/>
          <w:szCs w:val="24"/>
        </w:rPr>
        <w:t>со ст. 58 Закона Кемеровской области от 30.05.2011 № 54-ОЗ «О выборах в органы местного самоуправления в Кемеровской области»</w:t>
      </w:r>
      <w:r w:rsidRPr="00F84708">
        <w:rPr>
          <w:rFonts w:ascii="Times New Roman" w:hAnsi="Times New Roman" w:cs="Times New Roman"/>
          <w:sz w:val="24"/>
          <w:szCs w:val="24"/>
        </w:rPr>
        <w:t xml:space="preserve"> имеют право обратиться с письменным заявлением или устным обращением (в том числе переданным при содействии других лиц) о предоставлении им возможности проголосовать вне помещения для голосования в день голосования.</w:t>
      </w:r>
      <w:proofErr w:type="gramEnd"/>
    </w:p>
    <w:p w:rsidR="00A5352C" w:rsidRPr="00F84708" w:rsidRDefault="00A5352C" w:rsidP="00F210E7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должна располагать необходимым количеством переносных ящиков для голосования. Количество переносных ящиков определяется решением территориальной избирательной комиссии в соответствии с </w:t>
      </w:r>
      <w:r w:rsidR="00F210E7" w:rsidRPr="00F84708">
        <w:rPr>
          <w:rFonts w:ascii="Times New Roman" w:hAnsi="Times New Roman" w:cs="Times New Roman"/>
          <w:sz w:val="24"/>
          <w:szCs w:val="24"/>
        </w:rPr>
        <w:t>п.</w:t>
      </w:r>
      <w:r w:rsidR="00074553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="00F210E7" w:rsidRPr="00F84708">
        <w:rPr>
          <w:rFonts w:ascii="Times New Roman" w:hAnsi="Times New Roman" w:cs="Times New Roman"/>
          <w:sz w:val="24"/>
          <w:szCs w:val="24"/>
        </w:rPr>
        <w:t>8 ст. 58 Закона Кемеровской области от 30.05.2011 № 54-ОЗ «О выборах в органы местного самоуправления в Кемеровской области»</w:t>
      </w:r>
      <w:r w:rsidRPr="00F84708">
        <w:rPr>
          <w:rFonts w:ascii="Times New Roman" w:hAnsi="Times New Roman" w:cs="Times New Roman"/>
          <w:sz w:val="24"/>
          <w:szCs w:val="24"/>
        </w:rPr>
        <w:t xml:space="preserve"> в зависимости от количества избирателей, зарегистрированных на территории избирательного участка. В случае если на территории избирательного участка зарегистрировано более 50 избирателей старше 80 лет и (или) инвалидов, установленное количество переносных ящиков может быть увеличено (при необходимости) на 1 переносной ящик. 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0"/>
      <w:bookmarkEnd w:id="1"/>
      <w:proofErr w:type="gramStart"/>
      <w:r w:rsidRPr="00F84708">
        <w:rPr>
          <w:rFonts w:ascii="Times New Roman" w:hAnsi="Times New Roman" w:cs="Times New Roman"/>
          <w:sz w:val="24"/>
          <w:szCs w:val="24"/>
        </w:rPr>
        <w:t xml:space="preserve">В целях обеспечения максимально возможной доступности маршрута движения избирателя, являющегося инвалидом, от места его проживания до помещения для голосования соответствующая избирательная комиссия может направить обращение в органы социальной защиты населения, общественные организации инвалидов о проведении совместной работы по составлению </w:t>
      </w:r>
      <w:r w:rsidR="00F210E7" w:rsidRPr="00F84708">
        <w:rPr>
          <w:rFonts w:ascii="Times New Roman" w:hAnsi="Times New Roman" w:cs="Times New Roman"/>
          <w:sz w:val="24"/>
          <w:szCs w:val="24"/>
        </w:rPr>
        <w:t>«</w:t>
      </w:r>
      <w:r w:rsidRPr="00F84708">
        <w:rPr>
          <w:rFonts w:ascii="Times New Roman" w:hAnsi="Times New Roman" w:cs="Times New Roman"/>
          <w:sz w:val="24"/>
          <w:szCs w:val="24"/>
        </w:rPr>
        <w:t>паспорта маршрута избирателя, являющегося инвалид</w:t>
      </w:r>
      <w:r w:rsidR="00F210E7" w:rsidRPr="00F84708">
        <w:rPr>
          <w:rFonts w:ascii="Times New Roman" w:hAnsi="Times New Roman" w:cs="Times New Roman"/>
          <w:sz w:val="24"/>
          <w:szCs w:val="24"/>
        </w:rPr>
        <w:t>ом, в помещение для голосования»</w:t>
      </w:r>
      <w:r w:rsidRPr="00F84708">
        <w:rPr>
          <w:rFonts w:ascii="Times New Roman" w:hAnsi="Times New Roman" w:cs="Times New Roman"/>
          <w:sz w:val="24"/>
          <w:szCs w:val="24"/>
        </w:rPr>
        <w:t xml:space="preserve"> (далее - паспорт маршрута).</w:t>
      </w:r>
      <w:proofErr w:type="gramEnd"/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708">
        <w:rPr>
          <w:rFonts w:ascii="Times New Roman" w:hAnsi="Times New Roman" w:cs="Times New Roman"/>
          <w:sz w:val="24"/>
          <w:szCs w:val="24"/>
        </w:rPr>
        <w:t>В паспорте маршрута рекомендуется указывать следующую информацию: фамилию, имя, отчество, адрес проживания, возраст, категорию инвалидности (слепые и слабовидящие, с нарушением функций опорно-двигательного аппарата), наличие лиц, готовых оказать помощь, этаж проживания, номер телефона, наличие специального транспортного средства/сопровождающего до помещения для голосования избирательного участка, тип жилого помещения (многоквартирный/индивидуальный дом), наличие приспособлений, позволяющих выйти из квартиры, дома на улицу (лифты, подъемники</w:t>
      </w:r>
      <w:proofErr w:type="gramEnd"/>
      <w:r w:rsidRPr="00F8470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84708">
        <w:rPr>
          <w:rFonts w:ascii="Times New Roman" w:hAnsi="Times New Roman" w:cs="Times New Roman"/>
          <w:sz w:val="24"/>
          <w:szCs w:val="24"/>
        </w:rPr>
        <w:t xml:space="preserve">перила, пандусы, соответствующие действующим строительным нормам и правилам), наличие на маршруте следования звуковых светофоров, оборудованных подземных переходов, наземных переходов с тактильными указателями, специально оборудованного муниципального автотранспорта с подъемниками, удобных подъездных путей к зданию, где находится помещение для голосования, наличие доступа к помещению для голосования (лифты, подъемники, поручни, пандусы, соответствующие действующим строительным нормам и правилам), иную информацию о трудностях и </w:t>
      </w:r>
      <w:r w:rsidRPr="00F84708">
        <w:rPr>
          <w:rFonts w:ascii="Times New Roman" w:hAnsi="Times New Roman" w:cs="Times New Roman"/>
          <w:sz w:val="24"/>
          <w:szCs w:val="24"/>
        </w:rPr>
        <w:lastRenderedPageBreak/>
        <w:t>проблемах</w:t>
      </w:r>
      <w:proofErr w:type="gramEnd"/>
      <w:r w:rsidRPr="00F8470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84708">
        <w:rPr>
          <w:rFonts w:ascii="Times New Roman" w:hAnsi="Times New Roman" w:cs="Times New Roman"/>
          <w:sz w:val="24"/>
          <w:szCs w:val="24"/>
        </w:rPr>
        <w:t>возникающих</w:t>
      </w:r>
      <w:proofErr w:type="gramEnd"/>
      <w:r w:rsidRPr="00F84708">
        <w:rPr>
          <w:rFonts w:ascii="Times New Roman" w:hAnsi="Times New Roman" w:cs="Times New Roman"/>
          <w:sz w:val="24"/>
          <w:szCs w:val="24"/>
        </w:rPr>
        <w:t xml:space="preserve"> при передвижении от места жительства до помещения для голосования и обратно.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При составлении паспорта маршрута необходимо оформить личное заявление избирателя на обработку его персональных данных с учетом требований Федерального </w:t>
      </w:r>
      <w:hyperlink r:id="rId22" w:history="1">
        <w:r w:rsidRPr="00F8470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84708">
        <w:rPr>
          <w:rFonts w:ascii="Times New Roman" w:hAnsi="Times New Roman" w:cs="Times New Roman"/>
          <w:sz w:val="24"/>
          <w:szCs w:val="24"/>
        </w:rPr>
        <w:t xml:space="preserve"> от 27 июля 2006 года N 152-ФЗ </w:t>
      </w:r>
      <w:r w:rsidR="008C25DF">
        <w:rPr>
          <w:rFonts w:ascii="Times New Roman" w:hAnsi="Times New Roman" w:cs="Times New Roman"/>
          <w:sz w:val="24"/>
          <w:szCs w:val="24"/>
        </w:rPr>
        <w:t>«</w:t>
      </w:r>
      <w:r w:rsidRPr="00F84708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8C25DF">
        <w:rPr>
          <w:rFonts w:ascii="Times New Roman" w:hAnsi="Times New Roman" w:cs="Times New Roman"/>
          <w:sz w:val="24"/>
          <w:szCs w:val="24"/>
        </w:rPr>
        <w:t>»</w:t>
      </w:r>
      <w:r w:rsidRPr="00F84708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 w:rsidR="008C25DF">
        <w:rPr>
          <w:rFonts w:ascii="Times New Roman" w:hAnsi="Times New Roman" w:cs="Times New Roman"/>
          <w:sz w:val="24"/>
          <w:szCs w:val="24"/>
        </w:rPr>
        <w:t>«</w:t>
      </w:r>
      <w:r w:rsidRPr="00F84708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8C25DF">
        <w:rPr>
          <w:rFonts w:ascii="Times New Roman" w:hAnsi="Times New Roman" w:cs="Times New Roman"/>
          <w:sz w:val="24"/>
          <w:szCs w:val="24"/>
        </w:rPr>
        <w:t>»</w:t>
      </w:r>
      <w:r w:rsidRPr="00F84708">
        <w:rPr>
          <w:rFonts w:ascii="Times New Roman" w:hAnsi="Times New Roman" w:cs="Times New Roman"/>
          <w:sz w:val="24"/>
          <w:szCs w:val="24"/>
        </w:rPr>
        <w:t xml:space="preserve">) по форме согласно </w:t>
      </w:r>
      <w:hyperlink w:anchor="P289" w:history="1">
        <w:r w:rsidRPr="00F84708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F84708">
        <w:rPr>
          <w:rFonts w:ascii="Times New Roman" w:hAnsi="Times New Roman" w:cs="Times New Roman"/>
          <w:sz w:val="24"/>
          <w:szCs w:val="24"/>
        </w:rPr>
        <w:t>.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Заполненный паспорт маршрута может быть подписан избирателем, являющимся инвалидом, а также представителем органа социальной защиты населения, представителем общественной организации инвалидов, членом соответствующей избирательной комиссии с правом решающего голоса.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708">
        <w:rPr>
          <w:rFonts w:ascii="Times New Roman" w:hAnsi="Times New Roman" w:cs="Times New Roman"/>
          <w:sz w:val="24"/>
          <w:szCs w:val="24"/>
        </w:rPr>
        <w:t>По результатам анализа данных, указанных в паспорте (паспортах) маршрута, избирательная комиссия направляет в органы местного самоуправления предложения для принятия мер по обеспечению доступа инвалидов в соответствующее помещение для голосования, в органы социальной защиты населения - обращения о выделении специализированного транспорта с подъемником для передвижения инвалидов-колясочников, социального такси (с указанием количества пассажиров), общественные организации инвалидов - об оказании соответствующей помощи, в том числе</w:t>
      </w:r>
      <w:proofErr w:type="gramEnd"/>
      <w:r w:rsidRPr="00F84708">
        <w:rPr>
          <w:rFonts w:ascii="Times New Roman" w:hAnsi="Times New Roman" w:cs="Times New Roman"/>
          <w:sz w:val="24"/>
          <w:szCs w:val="24"/>
        </w:rPr>
        <w:t xml:space="preserve"> о привлечении к работе специалистов-сурдопереводчиков и/или </w:t>
      </w:r>
      <w:proofErr w:type="spellStart"/>
      <w:r w:rsidRPr="00F84708">
        <w:rPr>
          <w:rFonts w:ascii="Times New Roman" w:hAnsi="Times New Roman" w:cs="Times New Roman"/>
          <w:sz w:val="24"/>
          <w:szCs w:val="24"/>
        </w:rPr>
        <w:t>тифлосурдопереводчиков</w:t>
      </w:r>
      <w:proofErr w:type="spellEnd"/>
      <w:r w:rsidRPr="00F84708">
        <w:rPr>
          <w:rFonts w:ascii="Times New Roman" w:hAnsi="Times New Roman" w:cs="Times New Roman"/>
          <w:sz w:val="24"/>
          <w:szCs w:val="24"/>
        </w:rPr>
        <w:t>, а также о сопровождении избирателей, являющихся инвалидами, до помещения для голосования избирательного участка.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Избирательные комиссии после получения соответствующих данных об избирателях, являющихся инвалидами, до дня голосования уточняют сведения о месте их голосования (в помещении для голосования или вне помещения для голосования избирательного участка) и о необходимости оказания им содействия в голосовании.</w:t>
      </w:r>
    </w:p>
    <w:p w:rsidR="00A32430" w:rsidRPr="00F84708" w:rsidRDefault="0050405E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="00A32430" w:rsidRPr="00F84708">
        <w:rPr>
          <w:rFonts w:ascii="Times New Roman" w:hAnsi="Times New Roman" w:cs="Times New Roman"/>
          <w:sz w:val="24"/>
          <w:szCs w:val="24"/>
        </w:rPr>
        <w:t xml:space="preserve">Органы социальной защиты населения оказывают избирательным комиссиям содействие в получении данных сведений, в том числе на основании заключенного в соответствии с </w:t>
      </w:r>
      <w:hyperlink r:id="rId23" w:history="1">
        <w:r w:rsidR="00A32430" w:rsidRPr="00F84708">
          <w:rPr>
            <w:rFonts w:ascii="Times New Roman" w:hAnsi="Times New Roman" w:cs="Times New Roman"/>
            <w:sz w:val="24"/>
            <w:szCs w:val="24"/>
          </w:rPr>
          <w:t>пунктом 16.2 статьи 20</w:t>
        </w:r>
      </w:hyperlink>
      <w:r w:rsidR="00A32430" w:rsidRPr="00F84708">
        <w:rPr>
          <w:rFonts w:ascii="Times New Roman" w:hAnsi="Times New Roman" w:cs="Times New Roman"/>
          <w:sz w:val="24"/>
          <w:szCs w:val="24"/>
        </w:rPr>
        <w:t xml:space="preserve"> Федерального закона соглашения.</w:t>
      </w:r>
    </w:p>
    <w:p w:rsidR="00A32430" w:rsidRPr="00F84708" w:rsidRDefault="0050405E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="00A32430" w:rsidRPr="00F84708">
        <w:rPr>
          <w:rFonts w:ascii="Times New Roman" w:hAnsi="Times New Roman" w:cs="Times New Roman"/>
          <w:sz w:val="24"/>
          <w:szCs w:val="24"/>
        </w:rPr>
        <w:t xml:space="preserve">Избиратели, являющиеся инвалидами, не имеющие возможности самостоятельно прибыть в помещение для голосования, в соответствии со </w:t>
      </w:r>
      <w:hyperlink r:id="rId24" w:history="1">
        <w:r w:rsidR="00A32430" w:rsidRPr="00F84708">
          <w:rPr>
            <w:rFonts w:ascii="Times New Roman" w:hAnsi="Times New Roman" w:cs="Times New Roman"/>
            <w:sz w:val="24"/>
            <w:szCs w:val="24"/>
          </w:rPr>
          <w:t>статьей 66</w:t>
        </w:r>
      </w:hyperlink>
      <w:r w:rsidR="00A32430" w:rsidRPr="00F84708">
        <w:rPr>
          <w:rFonts w:ascii="Times New Roman" w:hAnsi="Times New Roman" w:cs="Times New Roman"/>
          <w:sz w:val="24"/>
          <w:szCs w:val="24"/>
        </w:rPr>
        <w:t xml:space="preserve"> Федерального закона имеют право обратиться в УИК с письменным заявлением или устным обращением (в том числе переданным при содействии других лиц) о предоставлении им возможности проголосовать вне помещения для голосования в день голосования. Участковая комиссия </w:t>
      </w:r>
      <w:proofErr w:type="gramStart"/>
      <w:r w:rsidR="00A32430" w:rsidRPr="00F84708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="00A32430" w:rsidRPr="00F84708">
        <w:rPr>
          <w:rFonts w:ascii="Times New Roman" w:hAnsi="Times New Roman" w:cs="Times New Roman"/>
          <w:sz w:val="24"/>
          <w:szCs w:val="24"/>
        </w:rPr>
        <w:t xml:space="preserve"> обеспечить это право в соответствии с вышеназванной нормой Федерального </w:t>
      </w:r>
      <w:hyperlink r:id="rId25" w:history="1">
        <w:r w:rsidR="00A32430" w:rsidRPr="00F8470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A32430" w:rsidRPr="00F84708">
        <w:rPr>
          <w:rFonts w:ascii="Times New Roman" w:hAnsi="Times New Roman" w:cs="Times New Roman"/>
          <w:sz w:val="24"/>
          <w:szCs w:val="24"/>
        </w:rPr>
        <w:t>.</w:t>
      </w:r>
    </w:p>
    <w:p w:rsidR="00A32430" w:rsidRPr="00F84708" w:rsidRDefault="0050405E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="00A32430" w:rsidRPr="00F84708">
        <w:rPr>
          <w:rFonts w:ascii="Times New Roman" w:hAnsi="Times New Roman" w:cs="Times New Roman"/>
          <w:sz w:val="24"/>
          <w:szCs w:val="24"/>
        </w:rPr>
        <w:t xml:space="preserve">Избирательные комиссии при организации досрочного голосования в соответствии со </w:t>
      </w:r>
      <w:hyperlink r:id="rId26" w:history="1">
        <w:r w:rsidR="00A32430" w:rsidRPr="00F84708">
          <w:rPr>
            <w:rFonts w:ascii="Times New Roman" w:hAnsi="Times New Roman" w:cs="Times New Roman"/>
            <w:sz w:val="24"/>
            <w:szCs w:val="24"/>
          </w:rPr>
          <w:t>статьей 65</w:t>
        </w:r>
      </w:hyperlink>
      <w:r w:rsidR="00A32430" w:rsidRPr="00F84708">
        <w:rPr>
          <w:rFonts w:ascii="Times New Roman" w:hAnsi="Times New Roman" w:cs="Times New Roman"/>
          <w:sz w:val="24"/>
          <w:szCs w:val="24"/>
        </w:rPr>
        <w:t xml:space="preserve"> Федерального закона также должны уделить особое внимание организации голосования граждан с инвалидностью.</w:t>
      </w:r>
    </w:p>
    <w:p w:rsidR="00A32430" w:rsidRPr="00F84708" w:rsidRDefault="0050405E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="00A32430" w:rsidRPr="00F84708">
        <w:rPr>
          <w:rFonts w:ascii="Times New Roman" w:hAnsi="Times New Roman" w:cs="Times New Roman"/>
          <w:sz w:val="24"/>
          <w:szCs w:val="24"/>
        </w:rPr>
        <w:t>В этих целях необходимо:</w:t>
      </w:r>
    </w:p>
    <w:p w:rsidR="00A32430" w:rsidRPr="00F84708" w:rsidRDefault="0050405E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 В</w:t>
      </w:r>
      <w:r w:rsidR="00A32430" w:rsidRPr="00F8470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27" w:history="1">
        <w:r w:rsidR="00A32430" w:rsidRPr="00F84708">
          <w:rPr>
            <w:rFonts w:ascii="Times New Roman" w:hAnsi="Times New Roman" w:cs="Times New Roman"/>
            <w:sz w:val="24"/>
            <w:szCs w:val="24"/>
          </w:rPr>
          <w:t>пунктом 2 статьи 65</w:t>
        </w:r>
      </w:hyperlink>
      <w:r w:rsidR="00A32430" w:rsidRPr="00F84708">
        <w:rPr>
          <w:rFonts w:ascii="Times New Roman" w:hAnsi="Times New Roman" w:cs="Times New Roman"/>
          <w:sz w:val="24"/>
          <w:szCs w:val="24"/>
        </w:rPr>
        <w:t xml:space="preserve"> Федерального закона при организации досрочного голосования в помещении комиссии проинформировать избирателей с инвалидностью, в том числе во взаимодействии с общественными организациями инвалидов, органами социальной защиты населения, о возможности, основаниях, месте и времени досрочного голосования в помещении комиссии; своевременно оборудовать помещения комиссий с учетом особенностей голосования всех категорий избирателей с инвалидностью, изготовить в доступной форме информационные материалы, трафареты для заполнения бюллетеней, лупы; в случае необходимости направить обращения в органы социальной защиты населения об оказании содействия в предоставлении специального транспорта (социального такси); обеспечить доступ в помещение избирательной комиссии лицам, имеющим право оказывать содействие инвалидам в получении и заполнении избирательного бюллетеня.</w:t>
      </w:r>
    </w:p>
    <w:p w:rsidR="00A32430" w:rsidRPr="00F84708" w:rsidRDefault="0050405E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="00A32430" w:rsidRPr="00F84708">
        <w:rPr>
          <w:rFonts w:ascii="Times New Roman" w:hAnsi="Times New Roman" w:cs="Times New Roman"/>
          <w:sz w:val="24"/>
          <w:szCs w:val="24"/>
        </w:rPr>
        <w:t xml:space="preserve">Избиратель, не имеющий возможности самостоятельно расписаться в получении бюллетеня или заполнить бюллетень, принять участие в электронном голосовании, в соответствии с </w:t>
      </w:r>
      <w:hyperlink r:id="rId28" w:history="1">
        <w:r w:rsidR="00A32430" w:rsidRPr="00F84708">
          <w:rPr>
            <w:rFonts w:ascii="Times New Roman" w:hAnsi="Times New Roman" w:cs="Times New Roman"/>
            <w:sz w:val="24"/>
            <w:szCs w:val="24"/>
          </w:rPr>
          <w:t>пунктом 10 статьи 64</w:t>
        </w:r>
      </w:hyperlink>
      <w:r w:rsidR="00A32430" w:rsidRPr="00F84708">
        <w:rPr>
          <w:rFonts w:ascii="Times New Roman" w:hAnsi="Times New Roman" w:cs="Times New Roman"/>
          <w:sz w:val="24"/>
          <w:szCs w:val="24"/>
        </w:rPr>
        <w:t xml:space="preserve"> Федерального закона вправе </w:t>
      </w:r>
      <w:r w:rsidR="00A32430" w:rsidRPr="00F84708">
        <w:rPr>
          <w:rFonts w:ascii="Times New Roman" w:hAnsi="Times New Roman" w:cs="Times New Roman"/>
          <w:sz w:val="24"/>
          <w:szCs w:val="24"/>
        </w:rPr>
        <w:lastRenderedPageBreak/>
        <w:t>воспользоваться для этого помощью другого избирателя, не являющегося членом комиссии, зарегистрированным кандидатом, уполномоченным представителем избирательного объединения, доверенным лицом кандидата, избирательного объединения, наблюдателем.</w:t>
      </w:r>
    </w:p>
    <w:p w:rsidR="00A32430" w:rsidRPr="00F84708" w:rsidRDefault="0050405E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="00A32430" w:rsidRPr="00F84708">
        <w:rPr>
          <w:rFonts w:ascii="Times New Roman" w:hAnsi="Times New Roman" w:cs="Times New Roman"/>
          <w:sz w:val="24"/>
          <w:szCs w:val="24"/>
        </w:rPr>
        <w:t xml:space="preserve">В таком случае избиратель устно извещает комиссию о своем намерении воспользоваться помощью для заполнения бюллетеня, участия в электронном голосовании. </w:t>
      </w:r>
      <w:proofErr w:type="gramStart"/>
      <w:r w:rsidR="00A32430" w:rsidRPr="00F84708">
        <w:rPr>
          <w:rFonts w:ascii="Times New Roman" w:hAnsi="Times New Roman" w:cs="Times New Roman"/>
          <w:sz w:val="24"/>
          <w:szCs w:val="24"/>
        </w:rPr>
        <w:t>При этом в соответствующей (соответствующих) графе (графах) списка избирателей указываются фамилия, имя, отчество, серия и номер паспорта или документа, заменяющего паспорт, лица, оказывающего помощь избирателю.</w:t>
      </w:r>
      <w:proofErr w:type="gramEnd"/>
    </w:p>
    <w:p w:rsidR="00A32430" w:rsidRPr="00F84708" w:rsidRDefault="0050405E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2430" w:rsidRPr="00F84708">
        <w:rPr>
          <w:rFonts w:ascii="Times New Roman" w:hAnsi="Times New Roman" w:cs="Times New Roman"/>
          <w:sz w:val="24"/>
          <w:szCs w:val="24"/>
        </w:rPr>
        <w:t>В помещении для голосования члены избирательной комиссии с правом решающего голоса могут оказывать по просьбе избирателя с инвалидностью содействие в ознакомлении с информацией об избирательных объединениях, наименования которых включены в избирательный бюллетень, о зарегистрированных кандидатах, в том числе с информацией, изготовленной специально для слепых и слабовидящих избирателей, а также сопроводить их до кабины для тайного голосования, стационарного ящика для голосования</w:t>
      </w:r>
      <w:proofErr w:type="gramEnd"/>
      <w:r w:rsidR="00A32430" w:rsidRPr="00F84708">
        <w:rPr>
          <w:rFonts w:ascii="Times New Roman" w:hAnsi="Times New Roman" w:cs="Times New Roman"/>
          <w:sz w:val="24"/>
          <w:szCs w:val="24"/>
        </w:rPr>
        <w:t>, организовать помощь при входе и выходе из здания, в котором расположено помещение для голосования.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 Для организации самостоятельного голосования избирателей, являющихся инвалидами по зрению, в помещении либо вне помещения для голосования избирательным комиссиям рекомендуется использовать трафареты для заполнения бюллетеней.</w:t>
      </w:r>
    </w:p>
    <w:p w:rsidR="00A32430" w:rsidRPr="00F84708" w:rsidRDefault="0050405E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="00A32430" w:rsidRPr="00F84708">
        <w:rPr>
          <w:rFonts w:ascii="Times New Roman" w:hAnsi="Times New Roman" w:cs="Times New Roman"/>
          <w:sz w:val="24"/>
          <w:szCs w:val="24"/>
        </w:rPr>
        <w:t>Используя трафарет (трафарет-папку либо трафарет-накладку), избиратель сможет найти наименование избирательного объединения либо фамилию, имя, отчество зарегистрированного кандидата и поставить знак в квадрате соответствующей прорези. Заполнив бюллетень, избиратель достает его из трафарета и опускает в ящик для голосования.</w:t>
      </w:r>
    </w:p>
    <w:p w:rsidR="00A32430" w:rsidRPr="00F84708" w:rsidRDefault="0050405E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="00A32430" w:rsidRPr="00F84708">
        <w:rPr>
          <w:rFonts w:ascii="Times New Roman" w:hAnsi="Times New Roman" w:cs="Times New Roman"/>
          <w:sz w:val="24"/>
          <w:szCs w:val="24"/>
        </w:rPr>
        <w:t xml:space="preserve">На избирательные участки, на которых предполагается участие в голосовании значительного количества слепоглухих, глухих избирателей, при содействии органов социальной защиты населения, общественных организаций инвалидов рекомендуется привлекать к работе сурдопереводчиков, </w:t>
      </w:r>
      <w:proofErr w:type="spellStart"/>
      <w:r w:rsidR="00A32430" w:rsidRPr="00F84708">
        <w:rPr>
          <w:rFonts w:ascii="Times New Roman" w:hAnsi="Times New Roman" w:cs="Times New Roman"/>
          <w:sz w:val="24"/>
          <w:szCs w:val="24"/>
        </w:rPr>
        <w:t>тифлосурдопереводчиков</w:t>
      </w:r>
      <w:proofErr w:type="spellEnd"/>
      <w:r w:rsidR="00A32430" w:rsidRPr="00F84708">
        <w:rPr>
          <w:rFonts w:ascii="Times New Roman" w:hAnsi="Times New Roman" w:cs="Times New Roman"/>
          <w:sz w:val="24"/>
          <w:szCs w:val="24"/>
        </w:rPr>
        <w:t>, социальных и медицинских работников.</w:t>
      </w:r>
    </w:p>
    <w:p w:rsidR="00A32430" w:rsidRPr="00F84708" w:rsidRDefault="0050405E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="00A32430" w:rsidRPr="00F84708">
        <w:rPr>
          <w:rFonts w:ascii="Times New Roman" w:hAnsi="Times New Roman" w:cs="Times New Roman"/>
          <w:sz w:val="24"/>
          <w:szCs w:val="24"/>
        </w:rPr>
        <w:t xml:space="preserve">В случае нахождения граждан, являющихся инвалидами, и других маломобильных граждан в местах временного пребывания, в том числе в местах содержания под </w:t>
      </w:r>
      <w:proofErr w:type="gramStart"/>
      <w:r w:rsidR="00A32430" w:rsidRPr="00F84708">
        <w:rPr>
          <w:rFonts w:ascii="Times New Roman" w:hAnsi="Times New Roman" w:cs="Times New Roman"/>
          <w:sz w:val="24"/>
          <w:szCs w:val="24"/>
        </w:rPr>
        <w:t>стражей</w:t>
      </w:r>
      <w:proofErr w:type="gramEnd"/>
      <w:r w:rsidR="00A32430" w:rsidRPr="00F84708">
        <w:rPr>
          <w:rFonts w:ascii="Times New Roman" w:hAnsi="Times New Roman" w:cs="Times New Roman"/>
          <w:sz w:val="24"/>
          <w:szCs w:val="24"/>
        </w:rPr>
        <w:t xml:space="preserve"> подозреваемых и обвиняемых в совершении преступлений, избирательным комиссиям следует обеспечить реализацию их избирательных прав с учетом особенностей категории их инвалидности, ограничений по здоровью.</w:t>
      </w:r>
    </w:p>
    <w:p w:rsidR="00A32430" w:rsidRPr="00F84708" w:rsidRDefault="00A32430" w:rsidP="008F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2430" w:rsidRPr="00F84708" w:rsidRDefault="00A32430" w:rsidP="009421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50F" w:rsidRPr="00F84708" w:rsidRDefault="007C750F" w:rsidP="009421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4A0BC1" w:rsidRPr="00F741F9" w:rsidTr="000A1FBF">
        <w:trPr>
          <w:jc w:val="center"/>
        </w:trPr>
        <w:tc>
          <w:tcPr>
            <w:tcW w:w="4248" w:type="dxa"/>
          </w:tcPr>
          <w:p w:rsidR="004A0BC1" w:rsidRPr="00F741F9" w:rsidRDefault="004A0BC1" w:rsidP="000A1FBF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 xml:space="preserve">Секретарь </w:t>
            </w:r>
            <w:proofErr w:type="gramStart"/>
            <w:r w:rsidRPr="00F741F9">
              <w:rPr>
                <w:b/>
                <w:sz w:val="24"/>
                <w:szCs w:val="24"/>
              </w:rPr>
              <w:t>территориальной</w:t>
            </w:r>
            <w:proofErr w:type="gramEnd"/>
          </w:p>
          <w:p w:rsidR="004A0BC1" w:rsidRPr="00F741F9" w:rsidRDefault="004A0BC1" w:rsidP="000A1FBF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избирательной комиссии</w:t>
            </w:r>
          </w:p>
          <w:p w:rsidR="004A0BC1" w:rsidRPr="001A6838" w:rsidRDefault="004A0BC1" w:rsidP="000A1FBF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0BC1" w:rsidRDefault="004A0BC1" w:rsidP="000A1FBF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A0BC1" w:rsidRPr="001A6838" w:rsidRDefault="004A0BC1" w:rsidP="000A1FBF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A683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4A0BC1" w:rsidRPr="0038159F" w:rsidRDefault="004A0BC1" w:rsidP="000A1FBF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38159F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4A0BC1" w:rsidRDefault="004A0BC1" w:rsidP="000A1FBF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A0BC1" w:rsidRPr="00F741F9" w:rsidRDefault="004A0BC1" w:rsidP="000A1FBF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Н.Н.Ермакова</w:t>
            </w:r>
          </w:p>
        </w:tc>
      </w:tr>
    </w:tbl>
    <w:p w:rsidR="004B04B3" w:rsidRDefault="004B04B3" w:rsidP="007C750F">
      <w:pPr>
        <w:pStyle w:val="ConsPlusNormal"/>
        <w:ind w:left="4820" w:firstLine="0"/>
        <w:jc w:val="center"/>
        <w:outlineLvl w:val="1"/>
        <w:rPr>
          <w:rFonts w:ascii="Times New Roman" w:hAnsi="Times New Roman" w:cs="Times New Roman"/>
        </w:rPr>
      </w:pPr>
    </w:p>
    <w:p w:rsidR="004A0BC1" w:rsidRDefault="004B04B3" w:rsidP="004B04B3">
      <w:r>
        <w:br w:type="page"/>
      </w:r>
      <w:bookmarkStart w:id="2" w:name="_GoBack"/>
      <w:bookmarkEnd w:id="2"/>
    </w:p>
    <w:p w:rsidR="00A32430" w:rsidRPr="00F84708" w:rsidRDefault="00A32430" w:rsidP="007C750F">
      <w:pPr>
        <w:pStyle w:val="ConsPlusNormal"/>
        <w:ind w:left="4820" w:firstLine="0"/>
        <w:jc w:val="center"/>
        <w:outlineLvl w:val="1"/>
        <w:rPr>
          <w:rFonts w:ascii="Times New Roman" w:hAnsi="Times New Roman" w:cs="Times New Roman"/>
        </w:rPr>
      </w:pPr>
      <w:r w:rsidRPr="00F84708">
        <w:rPr>
          <w:rFonts w:ascii="Times New Roman" w:hAnsi="Times New Roman" w:cs="Times New Roman"/>
        </w:rPr>
        <w:t>Приложение</w:t>
      </w:r>
    </w:p>
    <w:p w:rsidR="00A32430" w:rsidRPr="00F84708" w:rsidRDefault="00A32430" w:rsidP="007C750F">
      <w:pPr>
        <w:pStyle w:val="ConsPlusNormal"/>
        <w:ind w:left="4820" w:firstLine="0"/>
        <w:jc w:val="center"/>
        <w:rPr>
          <w:rFonts w:ascii="Times New Roman" w:hAnsi="Times New Roman" w:cs="Times New Roman"/>
        </w:rPr>
      </w:pPr>
      <w:r w:rsidRPr="00F84708">
        <w:rPr>
          <w:rFonts w:ascii="Times New Roman" w:hAnsi="Times New Roman" w:cs="Times New Roman"/>
        </w:rPr>
        <w:t xml:space="preserve">к </w:t>
      </w:r>
      <w:r w:rsidR="00F210E7" w:rsidRPr="00F84708">
        <w:rPr>
          <w:rFonts w:ascii="Times New Roman" w:hAnsi="Times New Roman" w:cs="Times New Roman"/>
        </w:rPr>
        <w:t xml:space="preserve">Комплексу мер </w:t>
      </w:r>
      <w:r w:rsidRPr="00F84708">
        <w:rPr>
          <w:rFonts w:ascii="Times New Roman" w:hAnsi="Times New Roman" w:cs="Times New Roman"/>
        </w:rPr>
        <w:t>по обеспечению</w:t>
      </w:r>
      <w:r w:rsidR="007C750F" w:rsidRPr="00F84708">
        <w:rPr>
          <w:rFonts w:ascii="Times New Roman" w:hAnsi="Times New Roman" w:cs="Times New Roman"/>
        </w:rPr>
        <w:t xml:space="preserve"> </w:t>
      </w:r>
      <w:r w:rsidRPr="00F84708">
        <w:rPr>
          <w:rFonts w:ascii="Times New Roman" w:hAnsi="Times New Roman" w:cs="Times New Roman"/>
        </w:rPr>
        <w:t>реализации избирательных прав</w:t>
      </w:r>
      <w:r w:rsidR="007C750F" w:rsidRPr="00F84708">
        <w:rPr>
          <w:rFonts w:ascii="Times New Roman" w:hAnsi="Times New Roman" w:cs="Times New Roman"/>
        </w:rPr>
        <w:t xml:space="preserve"> </w:t>
      </w:r>
      <w:r w:rsidRPr="00F84708">
        <w:rPr>
          <w:rFonts w:ascii="Times New Roman" w:hAnsi="Times New Roman" w:cs="Times New Roman"/>
        </w:rPr>
        <w:t>граждан Российской Федерации,</w:t>
      </w:r>
      <w:r w:rsidR="007C750F" w:rsidRPr="00F84708">
        <w:rPr>
          <w:rFonts w:ascii="Times New Roman" w:hAnsi="Times New Roman" w:cs="Times New Roman"/>
        </w:rPr>
        <w:t xml:space="preserve"> </w:t>
      </w:r>
      <w:r w:rsidRPr="00F84708">
        <w:rPr>
          <w:rFonts w:ascii="Times New Roman" w:hAnsi="Times New Roman" w:cs="Times New Roman"/>
        </w:rPr>
        <w:t>являющихся инвалидами,</w:t>
      </w:r>
      <w:r w:rsidR="007C750F" w:rsidRPr="00F84708">
        <w:rPr>
          <w:rFonts w:ascii="Times New Roman" w:hAnsi="Times New Roman" w:cs="Times New Roman"/>
        </w:rPr>
        <w:t xml:space="preserve"> </w:t>
      </w:r>
      <w:r w:rsidRPr="00F84708">
        <w:rPr>
          <w:rFonts w:ascii="Times New Roman" w:hAnsi="Times New Roman" w:cs="Times New Roman"/>
        </w:rPr>
        <w:t>при проведении выборов</w:t>
      </w:r>
      <w:r w:rsidR="007C750F" w:rsidRPr="00F84708">
        <w:rPr>
          <w:rFonts w:ascii="Times New Roman" w:hAnsi="Times New Roman" w:cs="Times New Roman"/>
        </w:rPr>
        <w:t xml:space="preserve"> </w:t>
      </w:r>
      <w:r w:rsidRPr="00F84708">
        <w:rPr>
          <w:rFonts w:ascii="Times New Roman" w:hAnsi="Times New Roman" w:cs="Times New Roman"/>
        </w:rPr>
        <w:t>в Российской Федерации</w:t>
      </w:r>
    </w:p>
    <w:p w:rsidR="00A32430" w:rsidRPr="00F84708" w:rsidRDefault="00A32430" w:rsidP="007C750F">
      <w:pPr>
        <w:pStyle w:val="ConsPlusNormal"/>
        <w:ind w:left="4820" w:firstLine="0"/>
        <w:jc w:val="center"/>
        <w:rPr>
          <w:rFonts w:ascii="Times New Roman" w:hAnsi="Times New Roman" w:cs="Times New Roman"/>
        </w:rPr>
      </w:pPr>
      <w:r w:rsidRPr="00F84708">
        <w:rPr>
          <w:rFonts w:ascii="Times New Roman" w:hAnsi="Times New Roman" w:cs="Times New Roman"/>
        </w:rPr>
        <w:t>(</w:t>
      </w:r>
      <w:r w:rsidR="00F210E7" w:rsidRPr="00F84708">
        <w:rPr>
          <w:rFonts w:ascii="Times New Roman" w:hAnsi="Times New Roman" w:cs="Times New Roman"/>
        </w:rPr>
        <w:t>рекомендуемая форма</w:t>
      </w:r>
      <w:r w:rsidRPr="00F84708">
        <w:rPr>
          <w:rFonts w:ascii="Times New Roman" w:hAnsi="Times New Roman" w:cs="Times New Roman"/>
        </w:rPr>
        <w:t>)</w:t>
      </w:r>
    </w:p>
    <w:p w:rsidR="00A32430" w:rsidRPr="00F84708" w:rsidRDefault="00A32430" w:rsidP="008F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50F" w:rsidRPr="00F84708" w:rsidRDefault="007C750F" w:rsidP="008F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2430" w:rsidRPr="00F84708" w:rsidRDefault="00A32430" w:rsidP="007C750F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В ______________________________________</w:t>
      </w:r>
    </w:p>
    <w:p w:rsidR="00A32430" w:rsidRPr="00F84708" w:rsidRDefault="00A32430" w:rsidP="007C750F">
      <w:pPr>
        <w:pStyle w:val="ConsPlusNonformat"/>
        <w:ind w:left="396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4708">
        <w:rPr>
          <w:rFonts w:ascii="Times New Roman" w:hAnsi="Times New Roman" w:cs="Times New Roman"/>
          <w:sz w:val="24"/>
          <w:szCs w:val="24"/>
          <w:vertAlign w:val="superscript"/>
        </w:rPr>
        <w:t>(наименование избирательной комиссии)</w:t>
      </w:r>
    </w:p>
    <w:p w:rsidR="00A32430" w:rsidRPr="00F84708" w:rsidRDefault="00A32430" w:rsidP="007C750F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A32430" w:rsidRPr="00F84708" w:rsidRDefault="00A32430" w:rsidP="007C750F">
      <w:pPr>
        <w:pStyle w:val="ConsPlusNonformat"/>
        <w:ind w:left="396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470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A32430" w:rsidRPr="00F84708" w:rsidRDefault="00A32430" w:rsidP="007C750F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70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84708">
        <w:rPr>
          <w:rFonts w:ascii="Times New Roman" w:hAnsi="Times New Roman" w:cs="Times New Roman"/>
          <w:sz w:val="24"/>
          <w:szCs w:val="24"/>
        </w:rPr>
        <w:t xml:space="preserve"> по адресу _________________</w:t>
      </w:r>
    </w:p>
    <w:p w:rsidR="00A32430" w:rsidRPr="00F84708" w:rsidRDefault="00A32430" w:rsidP="007C750F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4708">
        <w:rPr>
          <w:rFonts w:ascii="Times New Roman" w:hAnsi="Times New Roman" w:cs="Times New Roman"/>
          <w:sz w:val="24"/>
          <w:szCs w:val="24"/>
          <w:vertAlign w:val="superscript"/>
        </w:rPr>
        <w:t xml:space="preserve"> (адрес места жительства)</w:t>
      </w:r>
    </w:p>
    <w:p w:rsidR="00A32430" w:rsidRPr="00F84708" w:rsidRDefault="00A32430" w:rsidP="007C750F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 контактный телефон _____________________</w:t>
      </w:r>
    </w:p>
    <w:p w:rsidR="00A32430" w:rsidRPr="00F84708" w:rsidRDefault="00A32430" w:rsidP="007C750F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сведения о документе,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>удостоверяющем личность ____</w:t>
      </w:r>
      <w:r w:rsidR="00F210E7" w:rsidRPr="00F84708">
        <w:rPr>
          <w:rFonts w:ascii="Times New Roman" w:hAnsi="Times New Roman" w:cs="Times New Roman"/>
          <w:sz w:val="24"/>
          <w:szCs w:val="24"/>
        </w:rPr>
        <w:t>________________</w:t>
      </w:r>
      <w:r w:rsidRPr="00F84708">
        <w:rPr>
          <w:rFonts w:ascii="Times New Roman" w:hAnsi="Times New Roman" w:cs="Times New Roman"/>
          <w:sz w:val="24"/>
          <w:szCs w:val="24"/>
        </w:rPr>
        <w:t>____________</w:t>
      </w:r>
    </w:p>
    <w:p w:rsidR="00A32430" w:rsidRPr="00F84708" w:rsidRDefault="00A32430" w:rsidP="007C750F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32430" w:rsidRPr="00F84708" w:rsidRDefault="00A32430" w:rsidP="007C750F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4708">
        <w:rPr>
          <w:rFonts w:ascii="Times New Roman" w:hAnsi="Times New Roman" w:cs="Times New Roman"/>
          <w:sz w:val="24"/>
          <w:szCs w:val="24"/>
          <w:vertAlign w:val="superscript"/>
        </w:rPr>
        <w:t xml:space="preserve"> (номер, сведения о дате выдачи документа</w:t>
      </w:r>
      <w:r w:rsidR="00F210E7" w:rsidRPr="00F8470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  <w:vertAlign w:val="superscript"/>
        </w:rPr>
        <w:t>и выдавшем его органе)</w:t>
      </w:r>
    </w:p>
    <w:p w:rsidR="00A32430" w:rsidRPr="00F84708" w:rsidRDefault="00A32430" w:rsidP="008F7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2430" w:rsidRPr="00F84708" w:rsidRDefault="00A32430" w:rsidP="00F210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89"/>
      <w:bookmarkEnd w:id="3"/>
      <w:r w:rsidRPr="00F84708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A32430" w:rsidRPr="00F84708" w:rsidRDefault="00A32430" w:rsidP="008F7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2430" w:rsidRPr="00F84708" w:rsidRDefault="00A32430" w:rsidP="00F210E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708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данных, относящихся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>исключительно к перечисленным ниже категориям персональных данных: фамилия,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 xml:space="preserve">имя,  отчество,  адрес  </w:t>
      </w:r>
      <w:r w:rsidR="00DC748E" w:rsidRPr="00F84708">
        <w:rPr>
          <w:rFonts w:ascii="Times New Roman" w:hAnsi="Times New Roman" w:cs="Times New Roman"/>
          <w:sz w:val="24"/>
          <w:szCs w:val="24"/>
        </w:rPr>
        <w:t>п</w:t>
      </w:r>
      <w:r w:rsidRPr="00F84708">
        <w:rPr>
          <w:rFonts w:ascii="Times New Roman" w:hAnsi="Times New Roman" w:cs="Times New Roman"/>
          <w:sz w:val="24"/>
          <w:szCs w:val="24"/>
        </w:rPr>
        <w:t>роживания, сведения о документе, удостоверяющем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 xml:space="preserve">личность, 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F84708">
        <w:rPr>
          <w:rFonts w:ascii="Times New Roman" w:hAnsi="Times New Roman" w:cs="Times New Roman"/>
          <w:sz w:val="24"/>
          <w:szCs w:val="24"/>
        </w:rPr>
        <w:t>телефона, возраст, категория  инвалидности  (зрение,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>нарушение  функций  оп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орно-двигательного  аппарата), </w:t>
      </w:r>
      <w:r w:rsidRPr="00F84708">
        <w:rPr>
          <w:rFonts w:ascii="Times New Roman" w:hAnsi="Times New Roman" w:cs="Times New Roman"/>
          <w:sz w:val="24"/>
          <w:szCs w:val="24"/>
        </w:rPr>
        <w:t>н</w:t>
      </w:r>
      <w:r w:rsidR="00F210E7" w:rsidRPr="00F84708">
        <w:rPr>
          <w:rFonts w:ascii="Times New Roman" w:hAnsi="Times New Roman" w:cs="Times New Roman"/>
          <w:sz w:val="24"/>
          <w:szCs w:val="24"/>
        </w:rPr>
        <w:t>аличие</w:t>
      </w:r>
      <w:r w:rsidRPr="00F84708">
        <w:rPr>
          <w:rFonts w:ascii="Times New Roman" w:hAnsi="Times New Roman" w:cs="Times New Roman"/>
          <w:sz w:val="24"/>
          <w:szCs w:val="24"/>
        </w:rPr>
        <w:t xml:space="preserve"> лиц, готовых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оказать помощь, которые будут</w:t>
      </w:r>
      <w:r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="00F210E7" w:rsidRPr="00F84708">
        <w:rPr>
          <w:rFonts w:ascii="Times New Roman" w:hAnsi="Times New Roman" w:cs="Times New Roman"/>
          <w:sz w:val="24"/>
          <w:szCs w:val="24"/>
        </w:rPr>
        <w:t>использованы исключительно в</w:t>
      </w:r>
      <w:r w:rsidRPr="00F84708">
        <w:rPr>
          <w:rFonts w:ascii="Times New Roman" w:hAnsi="Times New Roman" w:cs="Times New Roman"/>
          <w:sz w:val="24"/>
          <w:szCs w:val="24"/>
        </w:rPr>
        <w:t xml:space="preserve"> целях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>обеспечения моих избирательных прав и права на участие в референдуме.</w:t>
      </w:r>
      <w:proofErr w:type="gramEnd"/>
    </w:p>
    <w:p w:rsidR="00A32430" w:rsidRPr="00F84708" w:rsidRDefault="00A32430" w:rsidP="00F210E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708">
        <w:rPr>
          <w:rFonts w:ascii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>отношении моих персональных данных, которые необходимы для достижения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>указанных выше ц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елей, включая </w:t>
      </w:r>
      <w:r w:rsidRPr="00F84708">
        <w:rPr>
          <w:rFonts w:ascii="Times New Roman" w:hAnsi="Times New Roman" w:cs="Times New Roman"/>
          <w:sz w:val="24"/>
          <w:szCs w:val="24"/>
        </w:rPr>
        <w:t>сбор, запись, систематизацию, накопление,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хранение, уточнение</w:t>
      </w:r>
      <w:r w:rsidRPr="00F84708">
        <w:rPr>
          <w:rFonts w:ascii="Times New Roman" w:hAnsi="Times New Roman" w:cs="Times New Roman"/>
          <w:sz w:val="24"/>
          <w:szCs w:val="24"/>
        </w:rPr>
        <w:t xml:space="preserve"> (обновление, изменение), извлечение, использование, а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также обезличивание, блокирование, удаление, уничтожение </w:t>
      </w:r>
      <w:r w:rsidRPr="00F84708">
        <w:rPr>
          <w:rFonts w:ascii="Times New Roman" w:hAnsi="Times New Roman" w:cs="Times New Roman"/>
          <w:sz w:val="24"/>
          <w:szCs w:val="24"/>
        </w:rPr>
        <w:t>персональных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данных  и</w:t>
      </w:r>
      <w:r w:rsidRPr="00F84708">
        <w:rPr>
          <w:rFonts w:ascii="Times New Roman" w:hAnsi="Times New Roman" w:cs="Times New Roman"/>
          <w:sz w:val="24"/>
          <w:szCs w:val="24"/>
        </w:rPr>
        <w:t xml:space="preserve"> передачу третьим лицам - органам государственной власти, органам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местного самоуправления, и осуществление любых иных</w:t>
      </w:r>
      <w:r w:rsidRPr="00F84708">
        <w:rPr>
          <w:rFonts w:ascii="Times New Roman" w:hAnsi="Times New Roman" w:cs="Times New Roman"/>
          <w:sz w:val="24"/>
          <w:szCs w:val="24"/>
        </w:rPr>
        <w:t xml:space="preserve"> действий,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>предусмотренных законодательством Российской Федерации.</w:t>
      </w:r>
      <w:proofErr w:type="gramEnd"/>
    </w:p>
    <w:p w:rsidR="00A32430" w:rsidRPr="00F84708" w:rsidRDefault="00A32430" w:rsidP="00F210E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Я проинформирова</w:t>
      </w:r>
      <w:proofErr w:type="gramStart"/>
      <w:r w:rsidRPr="00F8470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84708">
        <w:rPr>
          <w:rFonts w:ascii="Times New Roman" w:hAnsi="Times New Roman" w:cs="Times New Roman"/>
          <w:sz w:val="24"/>
          <w:szCs w:val="24"/>
        </w:rPr>
        <w:t>а), ч</w:t>
      </w:r>
      <w:r w:rsidR="00F210E7" w:rsidRPr="00F84708">
        <w:rPr>
          <w:rFonts w:ascii="Times New Roman" w:hAnsi="Times New Roman" w:cs="Times New Roman"/>
          <w:sz w:val="24"/>
          <w:szCs w:val="24"/>
        </w:rPr>
        <w:t>то _____________________________________</w:t>
      </w:r>
      <w:r w:rsidR="007C750F" w:rsidRPr="00F84708">
        <w:rPr>
          <w:rFonts w:ascii="Times New Roman" w:hAnsi="Times New Roman" w:cs="Times New Roman"/>
          <w:sz w:val="24"/>
          <w:szCs w:val="24"/>
        </w:rPr>
        <w:t>________</w:t>
      </w:r>
    </w:p>
    <w:p w:rsidR="00A32430" w:rsidRPr="00F84708" w:rsidRDefault="00A32430" w:rsidP="008F7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____</w:t>
      </w:r>
      <w:r w:rsidR="00F210E7" w:rsidRPr="00F84708">
        <w:rPr>
          <w:rFonts w:ascii="Times New Roman" w:hAnsi="Times New Roman" w:cs="Times New Roman"/>
          <w:sz w:val="24"/>
          <w:szCs w:val="24"/>
        </w:rPr>
        <w:t>________</w:t>
      </w:r>
      <w:r w:rsidRPr="00F8470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C750F" w:rsidRPr="00F8470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32430" w:rsidRPr="00F84708" w:rsidRDefault="00A32430" w:rsidP="00F210E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4708">
        <w:rPr>
          <w:rFonts w:ascii="Times New Roman" w:hAnsi="Times New Roman" w:cs="Times New Roman"/>
          <w:sz w:val="24"/>
          <w:szCs w:val="24"/>
          <w:vertAlign w:val="superscript"/>
        </w:rPr>
        <w:t>(наименование и адрес избирательной комиссии)</w:t>
      </w:r>
    </w:p>
    <w:p w:rsidR="00A32430" w:rsidRPr="00F84708" w:rsidRDefault="00A32430" w:rsidP="008F7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гарантирует обработку моих 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 w:rsidRPr="00F84708">
        <w:rPr>
          <w:rFonts w:ascii="Times New Roman" w:hAnsi="Times New Roman" w:cs="Times New Roman"/>
          <w:sz w:val="24"/>
          <w:szCs w:val="24"/>
        </w:rPr>
        <w:t>данных в соответствии с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как 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неавтоматизированным, </w:t>
      </w:r>
      <w:r w:rsidRPr="00F84708">
        <w:rPr>
          <w:rFonts w:ascii="Times New Roman" w:hAnsi="Times New Roman" w:cs="Times New Roman"/>
          <w:sz w:val="24"/>
          <w:szCs w:val="24"/>
        </w:rPr>
        <w:t>так и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>автоматизированным способом.</w:t>
      </w:r>
    </w:p>
    <w:p w:rsidR="00A32430" w:rsidRPr="00F84708" w:rsidRDefault="00F210E7" w:rsidP="00F210E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Д</w:t>
      </w:r>
      <w:r w:rsidR="00A32430" w:rsidRPr="00F84708">
        <w:rPr>
          <w:rFonts w:ascii="Times New Roman" w:hAnsi="Times New Roman" w:cs="Times New Roman"/>
          <w:sz w:val="24"/>
          <w:szCs w:val="24"/>
        </w:rPr>
        <w:t xml:space="preserve">анное Согласие действительно </w:t>
      </w:r>
      <w:proofErr w:type="gramStart"/>
      <w:r w:rsidR="00A32430" w:rsidRPr="00F84708">
        <w:rPr>
          <w:rFonts w:ascii="Times New Roman" w:hAnsi="Times New Roman" w:cs="Times New Roman"/>
          <w:sz w:val="24"/>
          <w:szCs w:val="24"/>
        </w:rPr>
        <w:t>с даты заполнения</w:t>
      </w:r>
      <w:proofErr w:type="gramEnd"/>
      <w:r w:rsidR="00A32430" w:rsidRPr="00F84708">
        <w:rPr>
          <w:rFonts w:ascii="Times New Roman" w:hAnsi="Times New Roman" w:cs="Times New Roman"/>
          <w:sz w:val="24"/>
          <w:szCs w:val="24"/>
        </w:rPr>
        <w:t xml:space="preserve"> настоящего Согласия в</w:t>
      </w:r>
      <w:r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="00A32430" w:rsidRPr="00F84708">
        <w:rPr>
          <w:rFonts w:ascii="Times New Roman" w:hAnsi="Times New Roman" w:cs="Times New Roman"/>
          <w:sz w:val="24"/>
          <w:szCs w:val="24"/>
        </w:rPr>
        <w:t>течение срока хранения информации согласно законодательству Российской</w:t>
      </w:r>
      <w:r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="00A32430" w:rsidRPr="00F84708">
        <w:rPr>
          <w:rFonts w:ascii="Times New Roman" w:hAnsi="Times New Roman" w:cs="Times New Roman"/>
          <w:sz w:val="24"/>
          <w:szCs w:val="24"/>
        </w:rPr>
        <w:t>Федерации.</w:t>
      </w:r>
    </w:p>
    <w:p w:rsidR="00A32430" w:rsidRPr="00F84708" w:rsidRDefault="00A32430" w:rsidP="00F210E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>заявлению.</w:t>
      </w:r>
    </w:p>
    <w:p w:rsidR="00A32430" w:rsidRPr="00F84708" w:rsidRDefault="00A32430" w:rsidP="00F210E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>воле и в своих интересах.</w:t>
      </w:r>
    </w:p>
    <w:p w:rsidR="00A32430" w:rsidRPr="00F84708" w:rsidRDefault="00A32430" w:rsidP="008F7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2430" w:rsidRPr="00F84708" w:rsidRDefault="00A32430" w:rsidP="008F7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___________________</w:t>
      </w:r>
      <w:r w:rsidR="00F210E7" w:rsidRPr="00F84708">
        <w:rPr>
          <w:rFonts w:ascii="Times New Roman" w:hAnsi="Times New Roman" w:cs="Times New Roman"/>
          <w:sz w:val="24"/>
          <w:szCs w:val="24"/>
        </w:rPr>
        <w:tab/>
      </w:r>
      <w:r w:rsidRPr="00F84708">
        <w:rPr>
          <w:rFonts w:ascii="Times New Roman" w:hAnsi="Times New Roman" w:cs="Times New Roman"/>
          <w:sz w:val="24"/>
          <w:szCs w:val="24"/>
        </w:rPr>
        <w:t>_____________________</w:t>
      </w:r>
      <w:r w:rsidR="00F210E7" w:rsidRPr="00F84708">
        <w:rPr>
          <w:rFonts w:ascii="Times New Roman" w:hAnsi="Times New Roman" w:cs="Times New Roman"/>
          <w:sz w:val="24"/>
          <w:szCs w:val="24"/>
        </w:rPr>
        <w:tab/>
      </w:r>
      <w:r w:rsidRPr="00F8470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81CA2" w:rsidRPr="00F84708" w:rsidRDefault="00F210E7" w:rsidP="007C750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4708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A32430" w:rsidRPr="00F84708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(дата)</w:t>
      </w:r>
      <w:r w:rsidRPr="00F8470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8470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8470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8470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911E9" w:rsidRPr="00F8470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A32430" w:rsidRPr="00F84708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F84708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A32430" w:rsidRPr="00F8470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8470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8470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32430" w:rsidRPr="00F84708">
        <w:rPr>
          <w:rFonts w:ascii="Times New Roman" w:hAnsi="Times New Roman" w:cs="Times New Roman"/>
          <w:sz w:val="24"/>
          <w:szCs w:val="24"/>
          <w:vertAlign w:val="superscript"/>
        </w:rPr>
        <w:t>(фамилия, инициалы)</w:t>
      </w:r>
    </w:p>
    <w:p w:rsidR="007C750F" w:rsidRPr="00F84708" w:rsidRDefault="007C750F" w:rsidP="00C913F4">
      <w:pPr>
        <w:pStyle w:val="21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C750F" w:rsidRPr="00F84708" w:rsidRDefault="007C750F" w:rsidP="00C913F4">
      <w:pPr>
        <w:pStyle w:val="21"/>
        <w:spacing w:after="0" w:line="240" w:lineRule="auto"/>
        <w:ind w:left="0"/>
        <w:jc w:val="both"/>
        <w:rPr>
          <w:b/>
          <w:sz w:val="24"/>
          <w:szCs w:val="24"/>
        </w:rPr>
      </w:pPr>
    </w:p>
    <w:sectPr w:rsidR="007C750F" w:rsidRPr="00F84708" w:rsidSect="007C750F">
      <w:headerReference w:type="default" r:id="rId29"/>
      <w:pgSz w:w="11906" w:h="16838"/>
      <w:pgMar w:top="851" w:right="851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65F" w:rsidRDefault="00EF665F" w:rsidP="000E0C63">
      <w:r>
        <w:separator/>
      </w:r>
    </w:p>
  </w:endnote>
  <w:endnote w:type="continuationSeparator" w:id="0">
    <w:p w:rsidR="00EF665F" w:rsidRDefault="00EF665F" w:rsidP="000E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65F" w:rsidRDefault="00EF665F" w:rsidP="000E0C63">
      <w:r>
        <w:separator/>
      </w:r>
    </w:p>
  </w:footnote>
  <w:footnote w:type="continuationSeparator" w:id="0">
    <w:p w:rsidR="00EF665F" w:rsidRDefault="00EF665F" w:rsidP="000E0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0F" w:rsidRDefault="007C750F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04B3">
      <w:rPr>
        <w:noProof/>
      </w:rPr>
      <w:t>10</w:t>
    </w:r>
    <w:r>
      <w:fldChar w:fldCharType="end"/>
    </w:r>
  </w:p>
  <w:p w:rsidR="007C750F" w:rsidRDefault="007C750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E5AD2"/>
    <w:multiLevelType w:val="multilevel"/>
    <w:tmpl w:val="04B2A3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-283" w:firstLine="283"/>
      </w:pPr>
      <w:rPr>
        <w:rFonts w:ascii="Symbol" w:hAnsi="Symbo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1523BC0"/>
    <w:multiLevelType w:val="hybridMultilevel"/>
    <w:tmpl w:val="AC6AD9BC"/>
    <w:lvl w:ilvl="0" w:tplc="6D8CED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91507B"/>
    <w:multiLevelType w:val="hybridMultilevel"/>
    <w:tmpl w:val="7794DEB2"/>
    <w:lvl w:ilvl="0" w:tplc="9FC61AB0">
      <w:start w:val="1"/>
      <w:numFmt w:val="bullet"/>
      <w:lvlText w:val=""/>
      <w:lvlJc w:val="left"/>
      <w:pPr>
        <w:tabs>
          <w:tab w:val="num" w:pos="1107"/>
        </w:tabs>
        <w:ind w:left="824" w:firstLine="283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100353C"/>
    <w:multiLevelType w:val="hybridMultilevel"/>
    <w:tmpl w:val="FF2607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4493A15"/>
    <w:multiLevelType w:val="hybridMultilevel"/>
    <w:tmpl w:val="EF424C9A"/>
    <w:lvl w:ilvl="0" w:tplc="9FC61AB0">
      <w:start w:val="1"/>
      <w:numFmt w:val="bullet"/>
      <w:lvlText w:val=""/>
      <w:lvlJc w:val="left"/>
      <w:pPr>
        <w:tabs>
          <w:tab w:val="num" w:pos="1107"/>
        </w:tabs>
        <w:ind w:left="824" w:firstLine="283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46C7D90"/>
    <w:multiLevelType w:val="hybridMultilevel"/>
    <w:tmpl w:val="1AAA7668"/>
    <w:lvl w:ilvl="0" w:tplc="C5FA934A">
      <w:start w:val="1"/>
      <w:numFmt w:val="decimal"/>
      <w:lvlText w:val="%1."/>
      <w:lvlJc w:val="left"/>
      <w:pPr>
        <w:ind w:left="109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2B594F"/>
    <w:multiLevelType w:val="multilevel"/>
    <w:tmpl w:val="C9928F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-283" w:firstLine="283"/>
      </w:pPr>
      <w:rPr>
        <w:rFonts w:ascii="Symbol" w:hAnsi="Symbo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2C122E7"/>
    <w:multiLevelType w:val="hybridMultilevel"/>
    <w:tmpl w:val="48D2F902"/>
    <w:lvl w:ilvl="0" w:tplc="9FC61AB0">
      <w:start w:val="1"/>
      <w:numFmt w:val="bullet"/>
      <w:lvlText w:val=""/>
      <w:lvlJc w:val="left"/>
      <w:pPr>
        <w:tabs>
          <w:tab w:val="num" w:pos="1107"/>
        </w:tabs>
        <w:ind w:left="824" w:firstLine="283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8B5036C"/>
    <w:multiLevelType w:val="multilevel"/>
    <w:tmpl w:val="F0BAA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-283" w:firstLine="283"/>
      </w:pPr>
      <w:rPr>
        <w:rFonts w:ascii="Symbol" w:hAnsi="Symbo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A892927"/>
    <w:multiLevelType w:val="multilevel"/>
    <w:tmpl w:val="DC32E50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8E524B"/>
    <w:multiLevelType w:val="multilevel"/>
    <w:tmpl w:val="8A1E03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6C62342"/>
    <w:multiLevelType w:val="hybridMultilevel"/>
    <w:tmpl w:val="51FEF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77B45"/>
    <w:multiLevelType w:val="multilevel"/>
    <w:tmpl w:val="8F1455E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9E3206"/>
    <w:multiLevelType w:val="multilevel"/>
    <w:tmpl w:val="327E5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0"/>
        </w:tabs>
        <w:ind w:left="195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7">
    <w:nsid w:val="5B5D53C5"/>
    <w:multiLevelType w:val="hybridMultilevel"/>
    <w:tmpl w:val="E020C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591472"/>
    <w:multiLevelType w:val="multilevel"/>
    <w:tmpl w:val="00CCF6B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3C523D"/>
    <w:multiLevelType w:val="multilevel"/>
    <w:tmpl w:val="604EEDBE"/>
    <w:lvl w:ilvl="0">
      <w:start w:val="1"/>
      <w:numFmt w:val="bullet"/>
      <w:lvlText w:val=""/>
      <w:lvlJc w:val="left"/>
      <w:pPr>
        <w:tabs>
          <w:tab w:val="num" w:pos="0"/>
        </w:tabs>
        <w:ind w:left="-283" w:firstLine="283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4C115DC"/>
    <w:multiLevelType w:val="hybridMultilevel"/>
    <w:tmpl w:val="4CF25798"/>
    <w:lvl w:ilvl="0" w:tplc="E03E38EE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FB304F7"/>
    <w:multiLevelType w:val="multilevel"/>
    <w:tmpl w:val="33103514"/>
    <w:lvl w:ilvl="0">
      <w:start w:val="1"/>
      <w:numFmt w:val="bullet"/>
      <w:lvlText w:val=""/>
      <w:lvlJc w:val="left"/>
      <w:pPr>
        <w:tabs>
          <w:tab w:val="num" w:pos="0"/>
        </w:tabs>
        <w:ind w:left="-283" w:firstLine="283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5"/>
  </w:num>
  <w:num w:numId="5">
    <w:abstractNumId w:val="20"/>
  </w:num>
  <w:num w:numId="6">
    <w:abstractNumId w:val="17"/>
  </w:num>
  <w:num w:numId="7">
    <w:abstractNumId w:val="9"/>
  </w:num>
  <w:num w:numId="8">
    <w:abstractNumId w:val="6"/>
  </w:num>
  <w:num w:numId="9">
    <w:abstractNumId w:val="4"/>
  </w:num>
  <w:num w:numId="10">
    <w:abstractNumId w:val="11"/>
  </w:num>
  <w:num w:numId="11">
    <w:abstractNumId w:val="18"/>
  </w:num>
  <w:num w:numId="12">
    <w:abstractNumId w:val="15"/>
  </w:num>
  <w:num w:numId="13">
    <w:abstractNumId w:val="12"/>
  </w:num>
  <w:num w:numId="14">
    <w:abstractNumId w:val="16"/>
  </w:num>
  <w:num w:numId="15">
    <w:abstractNumId w:val="19"/>
  </w:num>
  <w:num w:numId="16">
    <w:abstractNumId w:val="10"/>
  </w:num>
  <w:num w:numId="17">
    <w:abstractNumId w:val="1"/>
  </w:num>
  <w:num w:numId="18">
    <w:abstractNumId w:val="8"/>
  </w:num>
  <w:num w:numId="19">
    <w:abstractNumId w:val="21"/>
  </w:num>
  <w:num w:numId="20">
    <w:abstractNumId w:val="14"/>
  </w:num>
  <w:num w:numId="21">
    <w:abstractNumId w:val="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07"/>
    <w:rsid w:val="000007E1"/>
    <w:rsid w:val="00003106"/>
    <w:rsid w:val="0003055B"/>
    <w:rsid w:val="00042EA8"/>
    <w:rsid w:val="00043653"/>
    <w:rsid w:val="00053AC1"/>
    <w:rsid w:val="000679F9"/>
    <w:rsid w:val="00074553"/>
    <w:rsid w:val="00074828"/>
    <w:rsid w:val="00076237"/>
    <w:rsid w:val="000A1FBF"/>
    <w:rsid w:val="000C056B"/>
    <w:rsid w:val="000D0B07"/>
    <w:rsid w:val="000D0F62"/>
    <w:rsid w:val="000E07AF"/>
    <w:rsid w:val="000E0C63"/>
    <w:rsid w:val="000F3585"/>
    <w:rsid w:val="000F529F"/>
    <w:rsid w:val="000F61E1"/>
    <w:rsid w:val="00101002"/>
    <w:rsid w:val="00114E7C"/>
    <w:rsid w:val="00155816"/>
    <w:rsid w:val="001571AF"/>
    <w:rsid w:val="00157E97"/>
    <w:rsid w:val="00164EB4"/>
    <w:rsid w:val="00191CF4"/>
    <w:rsid w:val="0019790C"/>
    <w:rsid w:val="00197BFC"/>
    <w:rsid w:val="001B0F06"/>
    <w:rsid w:val="001B4F7B"/>
    <w:rsid w:val="001D52C5"/>
    <w:rsid w:val="001E2DA7"/>
    <w:rsid w:val="001F088F"/>
    <w:rsid w:val="0020339A"/>
    <w:rsid w:val="002044D0"/>
    <w:rsid w:val="00215850"/>
    <w:rsid w:val="00241950"/>
    <w:rsid w:val="00243285"/>
    <w:rsid w:val="002521A5"/>
    <w:rsid w:val="002521CE"/>
    <w:rsid w:val="00281CA2"/>
    <w:rsid w:val="002931E2"/>
    <w:rsid w:val="00296CF8"/>
    <w:rsid w:val="002B4CCF"/>
    <w:rsid w:val="002C1D59"/>
    <w:rsid w:val="002E6F89"/>
    <w:rsid w:val="002F0E38"/>
    <w:rsid w:val="002F1F67"/>
    <w:rsid w:val="00301224"/>
    <w:rsid w:val="0031394F"/>
    <w:rsid w:val="00324BED"/>
    <w:rsid w:val="00330510"/>
    <w:rsid w:val="00336730"/>
    <w:rsid w:val="00373D91"/>
    <w:rsid w:val="00381A5E"/>
    <w:rsid w:val="003A1106"/>
    <w:rsid w:val="003B6622"/>
    <w:rsid w:val="003C4968"/>
    <w:rsid w:val="003F20F3"/>
    <w:rsid w:val="003F4090"/>
    <w:rsid w:val="003F6F88"/>
    <w:rsid w:val="00404FF9"/>
    <w:rsid w:val="00417E9B"/>
    <w:rsid w:val="0043279D"/>
    <w:rsid w:val="00464831"/>
    <w:rsid w:val="0047326D"/>
    <w:rsid w:val="004816C6"/>
    <w:rsid w:val="004831A4"/>
    <w:rsid w:val="00487B77"/>
    <w:rsid w:val="004924F8"/>
    <w:rsid w:val="004A0BC1"/>
    <w:rsid w:val="004B04B3"/>
    <w:rsid w:val="004B5B43"/>
    <w:rsid w:val="004D27EE"/>
    <w:rsid w:val="004D2903"/>
    <w:rsid w:val="004E218D"/>
    <w:rsid w:val="004E61C6"/>
    <w:rsid w:val="004E6418"/>
    <w:rsid w:val="004F5605"/>
    <w:rsid w:val="00501B66"/>
    <w:rsid w:val="0050405E"/>
    <w:rsid w:val="00512AAC"/>
    <w:rsid w:val="00537764"/>
    <w:rsid w:val="00537E14"/>
    <w:rsid w:val="00543F99"/>
    <w:rsid w:val="00544448"/>
    <w:rsid w:val="005444F6"/>
    <w:rsid w:val="00545430"/>
    <w:rsid w:val="00574DF3"/>
    <w:rsid w:val="00581B55"/>
    <w:rsid w:val="005A0030"/>
    <w:rsid w:val="005A31EA"/>
    <w:rsid w:val="005A6058"/>
    <w:rsid w:val="005A62DD"/>
    <w:rsid w:val="005B4B4E"/>
    <w:rsid w:val="005C2B2C"/>
    <w:rsid w:val="005E69B8"/>
    <w:rsid w:val="005F27D8"/>
    <w:rsid w:val="00605DE2"/>
    <w:rsid w:val="00625BD4"/>
    <w:rsid w:val="00625FC0"/>
    <w:rsid w:val="006350D7"/>
    <w:rsid w:val="00635AC1"/>
    <w:rsid w:val="00641813"/>
    <w:rsid w:val="006439DD"/>
    <w:rsid w:val="00673A1E"/>
    <w:rsid w:val="0067521B"/>
    <w:rsid w:val="0067693B"/>
    <w:rsid w:val="006926CF"/>
    <w:rsid w:val="0069660F"/>
    <w:rsid w:val="006A3BC2"/>
    <w:rsid w:val="006A5267"/>
    <w:rsid w:val="006A6999"/>
    <w:rsid w:val="006B0D3E"/>
    <w:rsid w:val="006C2646"/>
    <w:rsid w:val="006C530B"/>
    <w:rsid w:val="006C5640"/>
    <w:rsid w:val="006D539B"/>
    <w:rsid w:val="006E5933"/>
    <w:rsid w:val="006F515C"/>
    <w:rsid w:val="006F7EC0"/>
    <w:rsid w:val="00711DFC"/>
    <w:rsid w:val="00713447"/>
    <w:rsid w:val="00717B19"/>
    <w:rsid w:val="0072041B"/>
    <w:rsid w:val="007366AC"/>
    <w:rsid w:val="007378F5"/>
    <w:rsid w:val="00744C89"/>
    <w:rsid w:val="0075130C"/>
    <w:rsid w:val="007659E1"/>
    <w:rsid w:val="0076759A"/>
    <w:rsid w:val="00782D29"/>
    <w:rsid w:val="007A5D6F"/>
    <w:rsid w:val="007B532D"/>
    <w:rsid w:val="007C28DA"/>
    <w:rsid w:val="007C750F"/>
    <w:rsid w:val="007D2943"/>
    <w:rsid w:val="007E2D42"/>
    <w:rsid w:val="00804A0D"/>
    <w:rsid w:val="008140E2"/>
    <w:rsid w:val="00817F0E"/>
    <w:rsid w:val="0083338B"/>
    <w:rsid w:val="00833C12"/>
    <w:rsid w:val="00845A3D"/>
    <w:rsid w:val="0087523D"/>
    <w:rsid w:val="00881BBE"/>
    <w:rsid w:val="008879EB"/>
    <w:rsid w:val="00890979"/>
    <w:rsid w:val="00894E48"/>
    <w:rsid w:val="008A4552"/>
    <w:rsid w:val="008B0361"/>
    <w:rsid w:val="008B4F8C"/>
    <w:rsid w:val="008C25DF"/>
    <w:rsid w:val="008D1067"/>
    <w:rsid w:val="008E33F7"/>
    <w:rsid w:val="008F1C4B"/>
    <w:rsid w:val="008F72CF"/>
    <w:rsid w:val="008F7BF6"/>
    <w:rsid w:val="008F7DDD"/>
    <w:rsid w:val="00907A6C"/>
    <w:rsid w:val="00916BDD"/>
    <w:rsid w:val="00923BE5"/>
    <w:rsid w:val="00924DC6"/>
    <w:rsid w:val="00925907"/>
    <w:rsid w:val="00926535"/>
    <w:rsid w:val="00932C7A"/>
    <w:rsid w:val="009375EE"/>
    <w:rsid w:val="00942110"/>
    <w:rsid w:val="009551B6"/>
    <w:rsid w:val="009556E5"/>
    <w:rsid w:val="00962C03"/>
    <w:rsid w:val="0096395D"/>
    <w:rsid w:val="00970C15"/>
    <w:rsid w:val="0097199F"/>
    <w:rsid w:val="009A2D16"/>
    <w:rsid w:val="009C55EC"/>
    <w:rsid w:val="009E701E"/>
    <w:rsid w:val="009F0C32"/>
    <w:rsid w:val="009F245F"/>
    <w:rsid w:val="009F2BD6"/>
    <w:rsid w:val="00A01CB2"/>
    <w:rsid w:val="00A0222B"/>
    <w:rsid w:val="00A04647"/>
    <w:rsid w:val="00A25A7F"/>
    <w:rsid w:val="00A32430"/>
    <w:rsid w:val="00A438C9"/>
    <w:rsid w:val="00A5352C"/>
    <w:rsid w:val="00A570C6"/>
    <w:rsid w:val="00A830F3"/>
    <w:rsid w:val="00A90B4A"/>
    <w:rsid w:val="00A9112D"/>
    <w:rsid w:val="00AA622F"/>
    <w:rsid w:val="00AB0437"/>
    <w:rsid w:val="00AC40C4"/>
    <w:rsid w:val="00AD22D7"/>
    <w:rsid w:val="00AD2FCE"/>
    <w:rsid w:val="00AD5C6E"/>
    <w:rsid w:val="00AF3A4A"/>
    <w:rsid w:val="00AF4CE7"/>
    <w:rsid w:val="00B10350"/>
    <w:rsid w:val="00B23129"/>
    <w:rsid w:val="00B364C7"/>
    <w:rsid w:val="00B40654"/>
    <w:rsid w:val="00B6766D"/>
    <w:rsid w:val="00B802C9"/>
    <w:rsid w:val="00B94095"/>
    <w:rsid w:val="00B95CE4"/>
    <w:rsid w:val="00BA7567"/>
    <w:rsid w:val="00BF0BC5"/>
    <w:rsid w:val="00C0088E"/>
    <w:rsid w:val="00C06FC0"/>
    <w:rsid w:val="00C1733C"/>
    <w:rsid w:val="00C2241C"/>
    <w:rsid w:val="00C721BD"/>
    <w:rsid w:val="00C75FE4"/>
    <w:rsid w:val="00C8165F"/>
    <w:rsid w:val="00C913F4"/>
    <w:rsid w:val="00CB6B64"/>
    <w:rsid w:val="00CC1207"/>
    <w:rsid w:val="00CC503D"/>
    <w:rsid w:val="00CF5B8D"/>
    <w:rsid w:val="00D13877"/>
    <w:rsid w:val="00D14E75"/>
    <w:rsid w:val="00D172BD"/>
    <w:rsid w:val="00D232E6"/>
    <w:rsid w:val="00D4746B"/>
    <w:rsid w:val="00D51A0C"/>
    <w:rsid w:val="00D627ED"/>
    <w:rsid w:val="00D66CE7"/>
    <w:rsid w:val="00D720DA"/>
    <w:rsid w:val="00D77E42"/>
    <w:rsid w:val="00D91108"/>
    <w:rsid w:val="00DB4A75"/>
    <w:rsid w:val="00DC2BB9"/>
    <w:rsid w:val="00DC748E"/>
    <w:rsid w:val="00DE767F"/>
    <w:rsid w:val="00DF439F"/>
    <w:rsid w:val="00E012B0"/>
    <w:rsid w:val="00E1101E"/>
    <w:rsid w:val="00E329AA"/>
    <w:rsid w:val="00E3502D"/>
    <w:rsid w:val="00E62E43"/>
    <w:rsid w:val="00E64201"/>
    <w:rsid w:val="00E7530E"/>
    <w:rsid w:val="00E96B2E"/>
    <w:rsid w:val="00EA6BB0"/>
    <w:rsid w:val="00ED17BC"/>
    <w:rsid w:val="00ED1EB1"/>
    <w:rsid w:val="00ED2D62"/>
    <w:rsid w:val="00ED6C0D"/>
    <w:rsid w:val="00EF665F"/>
    <w:rsid w:val="00F07A36"/>
    <w:rsid w:val="00F210E7"/>
    <w:rsid w:val="00F5043A"/>
    <w:rsid w:val="00F54D38"/>
    <w:rsid w:val="00F84708"/>
    <w:rsid w:val="00F865C3"/>
    <w:rsid w:val="00F911E9"/>
    <w:rsid w:val="00F95212"/>
    <w:rsid w:val="00FA21D0"/>
    <w:rsid w:val="00FA54C2"/>
    <w:rsid w:val="00FB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B07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0D0B07"/>
    <w:pPr>
      <w:keepNext/>
      <w:outlineLvl w:val="0"/>
    </w:pPr>
    <w:rPr>
      <w:lang w:val="x-none"/>
    </w:rPr>
  </w:style>
  <w:style w:type="paragraph" w:styleId="2">
    <w:name w:val="heading 2"/>
    <w:basedOn w:val="a"/>
    <w:next w:val="a"/>
    <w:link w:val="20"/>
    <w:qFormat/>
    <w:rsid w:val="000E0C6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0D0B07"/>
    <w:rPr>
      <w:rFonts w:ascii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rsid w:val="000D0B07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locked/>
    <w:rsid w:val="000D0B0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Normal (Web)"/>
    <w:basedOn w:val="a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ListParagraph">
    <w:name w:val="List Paragraph"/>
    <w:basedOn w:val="a"/>
    <w:rsid w:val="00A438C9"/>
    <w:pPr>
      <w:ind w:left="720"/>
      <w:contextualSpacing/>
    </w:pPr>
  </w:style>
  <w:style w:type="table" w:styleId="a4">
    <w:name w:val="Table Grid"/>
    <w:basedOn w:val="a1"/>
    <w:rsid w:val="000007E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locked/>
    <w:rsid w:val="000E0C63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paragraph" w:styleId="a5">
    <w:name w:val="footnote text"/>
    <w:basedOn w:val="a"/>
    <w:link w:val="a6"/>
    <w:semiHidden/>
    <w:rsid w:val="000E0C63"/>
    <w:pPr>
      <w:autoSpaceDE w:val="0"/>
      <w:autoSpaceDN w:val="0"/>
    </w:pPr>
    <w:rPr>
      <w:lang w:val="x-none"/>
    </w:rPr>
  </w:style>
  <w:style w:type="character" w:customStyle="1" w:styleId="a6">
    <w:name w:val="Текст сноски Знак"/>
    <w:link w:val="a5"/>
    <w:semiHidden/>
    <w:locked/>
    <w:rsid w:val="000E0C63"/>
    <w:rPr>
      <w:rFonts w:ascii="Times New Roman" w:hAnsi="Times New Roman" w:cs="Times New Roman"/>
      <w:sz w:val="20"/>
      <w:szCs w:val="20"/>
      <w:lang w:val="x-none" w:eastAsia="ru-RU"/>
    </w:rPr>
  </w:style>
  <w:style w:type="character" w:styleId="a7">
    <w:name w:val="footnote reference"/>
    <w:semiHidden/>
    <w:rsid w:val="000E0C63"/>
    <w:rPr>
      <w:rFonts w:cs="Times New Roman"/>
      <w:vertAlign w:val="superscript"/>
    </w:rPr>
  </w:style>
  <w:style w:type="paragraph" w:customStyle="1" w:styleId="14-15">
    <w:name w:val="Текст 14-1.5"/>
    <w:basedOn w:val="a"/>
    <w:rsid w:val="009551B6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rsid w:val="009551B6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ConsPlusNormal">
    <w:name w:val="ConsPlusNormal"/>
    <w:rsid w:val="00970C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">
    <w:name w:val="Т-1"/>
    <w:aliases w:val="5,текст14,Текст 14-1,Стиль12-1,Текст14-1,’МРЦШ14-1,ШМРЦШ14,’-1,текст14-1"/>
    <w:basedOn w:val="a"/>
    <w:rsid w:val="00970C15"/>
    <w:pPr>
      <w:spacing w:line="360" w:lineRule="auto"/>
      <w:ind w:firstLine="720"/>
      <w:jc w:val="both"/>
    </w:pPr>
    <w:rPr>
      <w:sz w:val="28"/>
    </w:rPr>
  </w:style>
  <w:style w:type="paragraph" w:customStyle="1" w:styleId="ConsPlusNonformat">
    <w:name w:val="ConsPlusNonformat"/>
    <w:rsid w:val="00962C0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Body Text Indent"/>
    <w:basedOn w:val="a"/>
    <w:rsid w:val="00487B77"/>
    <w:pPr>
      <w:spacing w:after="120"/>
      <w:ind w:left="283"/>
    </w:pPr>
  </w:style>
  <w:style w:type="paragraph" w:styleId="a9">
    <w:name w:val="Title"/>
    <w:basedOn w:val="a"/>
    <w:qFormat/>
    <w:locked/>
    <w:rsid w:val="00487B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a">
    <w:name w:val="Strong"/>
    <w:qFormat/>
    <w:locked/>
    <w:rsid w:val="00487B77"/>
    <w:rPr>
      <w:b/>
      <w:bCs/>
    </w:rPr>
  </w:style>
  <w:style w:type="paragraph" w:styleId="ab">
    <w:name w:val="Subtitle"/>
    <w:basedOn w:val="a"/>
    <w:qFormat/>
    <w:locked/>
    <w:rsid w:val="00487B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header"/>
    <w:basedOn w:val="a"/>
    <w:link w:val="ad"/>
    <w:uiPriority w:val="99"/>
    <w:rsid w:val="007C75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7C750F"/>
    <w:rPr>
      <w:rFonts w:ascii="Times New Roman" w:hAnsi="Times New Roman"/>
    </w:rPr>
  </w:style>
  <w:style w:type="paragraph" w:styleId="ae">
    <w:name w:val="footer"/>
    <w:basedOn w:val="a"/>
    <w:link w:val="af"/>
    <w:rsid w:val="007C75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C750F"/>
    <w:rPr>
      <w:rFonts w:ascii="Times New Roman" w:hAnsi="Times New Roman"/>
    </w:rPr>
  </w:style>
  <w:style w:type="paragraph" w:styleId="af0">
    <w:name w:val="List Paragraph"/>
    <w:basedOn w:val="a"/>
    <w:uiPriority w:val="99"/>
    <w:qFormat/>
    <w:rsid w:val="00C75FE4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B07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0D0B07"/>
    <w:pPr>
      <w:keepNext/>
      <w:outlineLvl w:val="0"/>
    </w:pPr>
    <w:rPr>
      <w:lang w:val="x-none"/>
    </w:rPr>
  </w:style>
  <w:style w:type="paragraph" w:styleId="2">
    <w:name w:val="heading 2"/>
    <w:basedOn w:val="a"/>
    <w:next w:val="a"/>
    <w:link w:val="20"/>
    <w:qFormat/>
    <w:rsid w:val="000E0C6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0D0B07"/>
    <w:rPr>
      <w:rFonts w:ascii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rsid w:val="000D0B07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locked/>
    <w:rsid w:val="000D0B0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Normal (Web)"/>
    <w:basedOn w:val="a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ListParagraph">
    <w:name w:val="List Paragraph"/>
    <w:basedOn w:val="a"/>
    <w:rsid w:val="00A438C9"/>
    <w:pPr>
      <w:ind w:left="720"/>
      <w:contextualSpacing/>
    </w:pPr>
  </w:style>
  <w:style w:type="table" w:styleId="a4">
    <w:name w:val="Table Grid"/>
    <w:basedOn w:val="a1"/>
    <w:rsid w:val="000007E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locked/>
    <w:rsid w:val="000E0C63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paragraph" w:styleId="a5">
    <w:name w:val="footnote text"/>
    <w:basedOn w:val="a"/>
    <w:link w:val="a6"/>
    <w:semiHidden/>
    <w:rsid w:val="000E0C63"/>
    <w:pPr>
      <w:autoSpaceDE w:val="0"/>
      <w:autoSpaceDN w:val="0"/>
    </w:pPr>
    <w:rPr>
      <w:lang w:val="x-none"/>
    </w:rPr>
  </w:style>
  <w:style w:type="character" w:customStyle="1" w:styleId="a6">
    <w:name w:val="Текст сноски Знак"/>
    <w:link w:val="a5"/>
    <w:semiHidden/>
    <w:locked/>
    <w:rsid w:val="000E0C63"/>
    <w:rPr>
      <w:rFonts w:ascii="Times New Roman" w:hAnsi="Times New Roman" w:cs="Times New Roman"/>
      <w:sz w:val="20"/>
      <w:szCs w:val="20"/>
      <w:lang w:val="x-none" w:eastAsia="ru-RU"/>
    </w:rPr>
  </w:style>
  <w:style w:type="character" w:styleId="a7">
    <w:name w:val="footnote reference"/>
    <w:semiHidden/>
    <w:rsid w:val="000E0C63"/>
    <w:rPr>
      <w:rFonts w:cs="Times New Roman"/>
      <w:vertAlign w:val="superscript"/>
    </w:rPr>
  </w:style>
  <w:style w:type="paragraph" w:customStyle="1" w:styleId="14-15">
    <w:name w:val="Текст 14-1.5"/>
    <w:basedOn w:val="a"/>
    <w:rsid w:val="009551B6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rsid w:val="009551B6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ConsPlusNormal">
    <w:name w:val="ConsPlusNormal"/>
    <w:rsid w:val="00970C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">
    <w:name w:val="Т-1"/>
    <w:aliases w:val="5,текст14,Текст 14-1,Стиль12-1,Текст14-1,’МРЦШ14-1,ШМРЦШ14,’-1,текст14-1"/>
    <w:basedOn w:val="a"/>
    <w:rsid w:val="00970C15"/>
    <w:pPr>
      <w:spacing w:line="360" w:lineRule="auto"/>
      <w:ind w:firstLine="720"/>
      <w:jc w:val="both"/>
    </w:pPr>
    <w:rPr>
      <w:sz w:val="28"/>
    </w:rPr>
  </w:style>
  <w:style w:type="paragraph" w:customStyle="1" w:styleId="ConsPlusNonformat">
    <w:name w:val="ConsPlusNonformat"/>
    <w:rsid w:val="00962C0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Body Text Indent"/>
    <w:basedOn w:val="a"/>
    <w:rsid w:val="00487B77"/>
    <w:pPr>
      <w:spacing w:after="120"/>
      <w:ind w:left="283"/>
    </w:pPr>
  </w:style>
  <w:style w:type="paragraph" w:styleId="a9">
    <w:name w:val="Title"/>
    <w:basedOn w:val="a"/>
    <w:qFormat/>
    <w:locked/>
    <w:rsid w:val="00487B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a">
    <w:name w:val="Strong"/>
    <w:qFormat/>
    <w:locked/>
    <w:rsid w:val="00487B77"/>
    <w:rPr>
      <w:b/>
      <w:bCs/>
    </w:rPr>
  </w:style>
  <w:style w:type="paragraph" w:styleId="ab">
    <w:name w:val="Subtitle"/>
    <w:basedOn w:val="a"/>
    <w:qFormat/>
    <w:locked/>
    <w:rsid w:val="00487B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header"/>
    <w:basedOn w:val="a"/>
    <w:link w:val="ad"/>
    <w:uiPriority w:val="99"/>
    <w:rsid w:val="007C75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7C750F"/>
    <w:rPr>
      <w:rFonts w:ascii="Times New Roman" w:hAnsi="Times New Roman"/>
    </w:rPr>
  </w:style>
  <w:style w:type="paragraph" w:styleId="ae">
    <w:name w:val="footer"/>
    <w:basedOn w:val="a"/>
    <w:link w:val="af"/>
    <w:rsid w:val="007C75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C750F"/>
    <w:rPr>
      <w:rFonts w:ascii="Times New Roman" w:hAnsi="Times New Roman"/>
    </w:rPr>
  </w:style>
  <w:style w:type="paragraph" w:styleId="af0">
    <w:name w:val="List Paragraph"/>
    <w:basedOn w:val="a"/>
    <w:uiPriority w:val="99"/>
    <w:qFormat/>
    <w:rsid w:val="00C75FE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6FF4B559C57F2B31FD57BBE2B5E58B1CEAEFA30D0C7150E6C0F34E5E252E64955D64B0046648DDA4f7E" TargetMode="External"/><Relationship Id="rId13" Type="http://schemas.openxmlformats.org/officeDocument/2006/relationships/hyperlink" Target="consultantplus://offline/ref=C66FF4B559C57F2B31FD57BBE2B5E58B1CEAEFA30D0C7150E6C0F34E5E252E64955D64B0046442DDA4f3E" TargetMode="External"/><Relationship Id="rId18" Type="http://schemas.openxmlformats.org/officeDocument/2006/relationships/hyperlink" Target="consultantplus://offline/ref=C66FF4B559C57F2B31FD57BBE2B5E58B1CE0E9A609017150E6C0F34E5E252E64955D64B004664AD8A4f5E" TargetMode="External"/><Relationship Id="rId26" Type="http://schemas.openxmlformats.org/officeDocument/2006/relationships/hyperlink" Target="consultantplus://offline/ref=C66FF4B559C57F2B31FD57BBE2B5E58B1CEAEFA30D0C7150E6C0F34E5E252E64955D64B004644DD9A4f1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66FF4B559C57F2B31FD57BBE2B5E58B1CEAEFA30D0C7150E6C0F34E5E252E64955D64B505A6f3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6FF4B559C57F2B31FD57BBE2B5E58B1CEAEFA30D0C7150E6C0F34E5E252E64955D64B0046442DDA4f2E" TargetMode="External"/><Relationship Id="rId17" Type="http://schemas.openxmlformats.org/officeDocument/2006/relationships/hyperlink" Target="consultantplus://offline/ref=C66FF4B559C57F2B31FD57BBE2B5E58B1CEAEFA30D0C7150E6C0F34E5E252E64955D64B50DA6f5E" TargetMode="External"/><Relationship Id="rId25" Type="http://schemas.openxmlformats.org/officeDocument/2006/relationships/hyperlink" Target="consultantplus://offline/ref=C66FF4B559C57F2B31FD57BBE2B5E58B1CEAEFA30D0C7150E6C0F34E5EA2f5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66FF4B559C57F2B31FD57BBE2B5E58B1CEAEFA30D0C7150E6C0F34E5E252E64955D64B404A6f3E" TargetMode="External"/><Relationship Id="rId20" Type="http://schemas.openxmlformats.org/officeDocument/2006/relationships/hyperlink" Target="consultantplus://offline/ref=C66FF4B559C57F2B31FD57BBE2B5E58B1CE1ECA205017150E6C0F34E5E252E64955D64B004664AD9A4f3E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6FF4B559C57F2B31FD57BBE2B5E58B1CEAEFA30D0C7150E6C0F34E5E252E64955D64B004644CDDA4f0E" TargetMode="External"/><Relationship Id="rId24" Type="http://schemas.openxmlformats.org/officeDocument/2006/relationships/hyperlink" Target="consultantplus://offline/ref=C66FF4B559C57F2B31FD57BBE2B5E58B1CEAEFA30D0C7150E6C0F34E5E252E64955D64B0046643DFA4f6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6FF4B559C57F2B31FD57BBE2B5E58B1CEAEFA30D0C7150E6C0F34E5E252E64955D64B0046442DCA4f6E" TargetMode="External"/><Relationship Id="rId23" Type="http://schemas.openxmlformats.org/officeDocument/2006/relationships/hyperlink" Target="consultantplus://offline/ref=C66FF4B559C57F2B31FD57BBE2B5E58B1CEAEFA30D0C7150E6C0F34E5E252E64955D64B50DA6f0E" TargetMode="External"/><Relationship Id="rId28" Type="http://schemas.openxmlformats.org/officeDocument/2006/relationships/hyperlink" Target="consultantplus://offline/ref=C66FF4B559C57F2B31FD57BBE2B5E58B1CEAEFA30D0C7150E6C0F34E5E252E64955D64B0046443DCA4f6E" TargetMode="External"/><Relationship Id="rId10" Type="http://schemas.openxmlformats.org/officeDocument/2006/relationships/hyperlink" Target="consultantplus://offline/ref=C66FF4B559C57F2B31FD57BBE2B5E58B1CEBE9AE050A7150E6C0F34E5E252E64955D64B301A6f4E" TargetMode="External"/><Relationship Id="rId19" Type="http://schemas.openxmlformats.org/officeDocument/2006/relationships/hyperlink" Target="consultantplus://offline/ref=C66FF4B559C57F2B31FD48AEE7B5E58B1CE2ECA504032C5AEE99FF4CA5f9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6FF4B559C57F2B31FD57BBE2B5E58B1CEBE9AE050A7150E6C0F34E5E252E64955D64B004664BD9A4fEE" TargetMode="External"/><Relationship Id="rId14" Type="http://schemas.openxmlformats.org/officeDocument/2006/relationships/hyperlink" Target="consultantplus://offline/ref=C66FF4B559C57F2B31FD57BBE2B5E58B1CEAEFA30D0C7150E6C0F34E5E252E64955D64B0046442DDA4fFE" TargetMode="External"/><Relationship Id="rId22" Type="http://schemas.openxmlformats.org/officeDocument/2006/relationships/hyperlink" Target="consultantplus://offline/ref=C66FF4B559C57F2B31FD57BBE2B5E58B1CE0EAA2090C7150E6C0F34E5EA2f5E" TargetMode="External"/><Relationship Id="rId27" Type="http://schemas.openxmlformats.org/officeDocument/2006/relationships/hyperlink" Target="consultantplus://offline/ref=C66FF4B559C57F2B31FD57BBE2B5E58B1CEAEFA30D0C7150E6C0F34E5E252E64955D64B004644DD9A4fF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5137</Words>
  <Characters>29285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34354</CharactersWithSpaces>
  <SharedDoc>false</SharedDoc>
  <HLinks>
    <vt:vector size="138" baseType="variant">
      <vt:variant>
        <vt:i4>7798895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consultantplus://offline/ref=C66FF4B559C57F2B31FD57BBE2B5E58B1CEAEFA30D0C7150E6C0F34E5E252E64955D64B0046443DCA4f6E</vt:lpwstr>
      </vt:variant>
      <vt:variant>
        <vt:lpwstr/>
      </vt:variant>
      <vt:variant>
        <vt:i4>7798834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consultantplus://offline/ref=C66FF4B559C57F2B31FD57BBE2B5E58B1CEAEFA30D0C7150E6C0F34E5E252E64955D64B004644DD9A4fFE</vt:lpwstr>
      </vt:variant>
      <vt:variant>
        <vt:lpwstr/>
      </vt:variant>
      <vt:variant>
        <vt:i4>7798885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consultantplus://offline/ref=C66FF4B559C57F2B31FD57BBE2B5E58B1CEAEFA30D0C7150E6C0F34E5E252E64955D64B004644DD9A4f1E</vt:lpwstr>
      </vt:variant>
      <vt:variant>
        <vt:lpwstr/>
      </vt:variant>
      <vt:variant>
        <vt:i4>5177355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consultantplus://offline/ref=C66FF4B559C57F2B31FD57BBE2B5E58B1CEAEFA30D0C7150E6C0F34E5EA2f5E</vt:lpwstr>
      </vt:variant>
      <vt:variant>
        <vt:lpwstr/>
      </vt:variant>
      <vt:variant>
        <vt:i4>7798888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consultantplus://offline/ref=C66FF4B559C57F2B31FD57BBE2B5E58B1CEAEFA30D0C7150E6C0F34E5E252E64955D64B0046643DFA4f6E</vt:lpwstr>
      </vt:variant>
      <vt:variant>
        <vt:lpwstr/>
      </vt:variant>
      <vt:variant>
        <vt:i4>1114202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consultantplus://offline/ref=C66FF4B559C57F2B31FD57BBE2B5E58B1CEAEFA30D0C7150E6C0F34E5E252E64955D64B50DA6f0E</vt:lpwstr>
      </vt:variant>
      <vt:variant>
        <vt:lpwstr/>
      </vt:variant>
      <vt:variant>
        <vt:i4>720968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P289</vt:lpwstr>
      </vt:variant>
      <vt:variant>
        <vt:i4>5177345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consultantplus://offline/ref=C66FF4B559C57F2B31FD57BBE2B5E58B1CE0EAA2090C7150E6C0F34E5EA2f5E</vt:lpwstr>
      </vt:variant>
      <vt:variant>
        <vt:lpwstr/>
      </vt:variant>
      <vt:variant>
        <vt:i4>1114120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consultantplus://offline/ref=C66FF4B559C57F2B31FD57BBE2B5E58B1CEAEFA30D0C7150E6C0F34E5E252E64955D64B505A6f3E</vt:lpwstr>
      </vt:variant>
      <vt:variant>
        <vt:lpwstr/>
      </vt:variant>
      <vt:variant>
        <vt:i4>7798839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consultantplus://offline/ref=C66FF4B559C57F2B31FD57BBE2B5E58B1CE1ECA205017150E6C0F34E5E252E64955D64B004664AD9A4f3E</vt:lpwstr>
      </vt:variant>
      <vt:variant>
        <vt:lpwstr/>
      </vt:variant>
      <vt:variant>
        <vt:i4>2555954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consultantplus://offline/ref=C66FF4B559C57F2B31FD48AEE7B5E58B1CE2ECA504032C5AEE99FF4CA5f9E</vt:lpwstr>
      </vt:variant>
      <vt:variant>
        <vt:lpwstr/>
      </vt:variant>
      <vt:variant>
        <vt:i4>7798883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consultantplus://offline/ref=C66FF4B559C57F2B31FD57BBE2B5E58B1CE0E9A609017150E6C0F34E5E252E64955D64B004664AD8A4f5E</vt:lpwstr>
      </vt:variant>
      <vt:variant>
        <vt:lpwstr/>
      </vt:variant>
      <vt:variant>
        <vt:i4>131137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1114207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consultantplus://offline/ref=C66FF4B559C57F2B31FD57BBE2B5E58B1CEAEFA30D0C7150E6C0F34E5E252E64955D64B50DA6f5E</vt:lpwstr>
      </vt:variant>
      <vt:variant>
        <vt:lpwstr/>
      </vt:variant>
      <vt:variant>
        <vt:i4>1114120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consultantplus://offline/ref=C66FF4B559C57F2B31FD57BBE2B5E58B1CEAEFA30D0C7150E6C0F34E5E252E64955D64B404A6f3E</vt:lpwstr>
      </vt:variant>
      <vt:variant>
        <vt:lpwstr/>
      </vt:variant>
      <vt:variant>
        <vt:i4>7798894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consultantplus://offline/ref=C66FF4B559C57F2B31FD57BBE2B5E58B1CEAEFA30D0C7150E6C0F34E5E252E64955D64B0046442DCA4f6E</vt:lpwstr>
      </vt:variant>
      <vt:variant>
        <vt:lpwstr/>
      </vt:variant>
      <vt:variant>
        <vt:i4>7798841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consultantplus://offline/ref=C66FF4B559C57F2B31FD57BBE2B5E58B1CEAEFA30D0C7150E6C0F34E5E252E64955D64B0046442DDA4fFE</vt:lpwstr>
      </vt:variant>
      <vt:variant>
        <vt:lpwstr/>
      </vt:variant>
      <vt:variant>
        <vt:i4>7798892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consultantplus://offline/ref=C66FF4B559C57F2B31FD57BBE2B5E58B1CEAEFA30D0C7150E6C0F34E5E252E64955D64B0046442DDA4f3E</vt:lpwstr>
      </vt:variant>
      <vt:variant>
        <vt:lpwstr/>
      </vt:variant>
      <vt:variant>
        <vt:i4>7798893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consultantplus://offline/ref=C66FF4B559C57F2B31FD57BBE2B5E58B1CEAEFA30D0C7150E6C0F34E5E252E64955D64B0046442DDA4f2E</vt:lpwstr>
      </vt:variant>
      <vt:variant>
        <vt:lpwstr/>
      </vt:variant>
      <vt:variant>
        <vt:i4>7798846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consultantplus://offline/ref=C66FF4B559C57F2B31FD57BBE2B5E58B1CEAEFA30D0C7150E6C0F34E5E252E64955D64B004644CDDA4f0E</vt:lpwstr>
      </vt:variant>
      <vt:variant>
        <vt:lpwstr/>
      </vt:variant>
      <vt:variant>
        <vt:i4>1114196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consultantplus://offline/ref=C66FF4B559C57F2B31FD57BBE2B5E58B1CEBE9AE050A7150E6C0F34E5E252E64955D64B301A6f4E</vt:lpwstr>
      </vt:variant>
      <vt:variant>
        <vt:lpwstr/>
      </vt:variant>
      <vt:variant>
        <vt:i4>7798892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consultantplus://offline/ref=C66FF4B559C57F2B31FD57BBE2B5E58B1CEBE9AE050A7150E6C0F34E5E252E64955D64B004664BD9A4fEE</vt:lpwstr>
      </vt:variant>
      <vt:variant>
        <vt:lpwstr/>
      </vt:variant>
      <vt:variant>
        <vt:i4>7798880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consultantplus://offline/ref=C66FF4B559C57F2B31FD57BBE2B5E58B1CEAEFA30D0C7150E6C0F34E5E252E64955D64B0046648DDA4f7E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Территориально-избирательная комиссия</cp:lastModifiedBy>
  <cp:revision>2</cp:revision>
  <cp:lastPrinted>2018-06-27T08:10:00Z</cp:lastPrinted>
  <dcterms:created xsi:type="dcterms:W3CDTF">2019-06-20T07:29:00Z</dcterms:created>
  <dcterms:modified xsi:type="dcterms:W3CDTF">2019-06-20T07:29:00Z</dcterms:modified>
</cp:coreProperties>
</file>