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8"/>
        <w:gridCol w:w="1430"/>
        <w:gridCol w:w="3869"/>
      </w:tblGrid>
      <w:tr w:rsidR="00CD242B" w:rsidRPr="00370C3E" w14:paraId="672A6659" w14:textId="77777777">
        <w:tc>
          <w:tcPr>
            <w:tcW w:w="4268" w:type="dxa"/>
          </w:tcPr>
          <w:p w14:paraId="0A37501D" w14:textId="77777777" w:rsidR="00CD242B" w:rsidRPr="006131B4" w:rsidRDefault="00CD242B">
            <w:pPr>
              <w:pStyle w:val="2"/>
            </w:pPr>
          </w:p>
          <w:p w14:paraId="5DAB6C7B" w14:textId="77777777" w:rsidR="00CD242B" w:rsidRPr="006131B4" w:rsidRDefault="00CD242B">
            <w:pPr>
              <w:pStyle w:val="2"/>
            </w:pPr>
          </w:p>
          <w:p w14:paraId="02EB378F" w14:textId="77777777" w:rsidR="00CD242B" w:rsidRPr="006131B4" w:rsidRDefault="00CD242B">
            <w:pPr>
              <w:pStyle w:val="2"/>
            </w:pPr>
          </w:p>
          <w:p w14:paraId="6A05A809" w14:textId="77777777" w:rsidR="00CD242B" w:rsidRPr="006131B4" w:rsidRDefault="00CD242B">
            <w:pPr>
              <w:pStyle w:val="2"/>
            </w:pPr>
          </w:p>
          <w:p w14:paraId="5A39BBE3" w14:textId="77777777" w:rsidR="00CD242B" w:rsidRPr="006131B4" w:rsidRDefault="00CD242B">
            <w:pPr>
              <w:pStyle w:val="2"/>
              <w:rPr>
                <w:i/>
              </w:rPr>
            </w:pPr>
          </w:p>
        </w:tc>
        <w:tc>
          <w:tcPr>
            <w:tcW w:w="1430" w:type="dxa"/>
            <w:hideMark/>
          </w:tcPr>
          <w:p w14:paraId="41C8F396" w14:textId="77777777" w:rsidR="00CD242B" w:rsidRPr="00370C3E" w:rsidRDefault="00A30993">
            <w:pPr>
              <w:jc w:val="center"/>
              <w:rPr>
                <w:sz w:val="24"/>
              </w:rPr>
            </w:pPr>
            <w:r w:rsidRPr="00370C3E">
              <w:rPr>
                <w:noProof/>
                <w:sz w:val="24"/>
              </w:rPr>
              <w:drawing>
                <wp:inline distT="0" distB="0" distL="0" distR="0" wp14:anchorId="75FD589B" wp14:editId="07777777">
                  <wp:extent cx="660400" cy="863600"/>
                  <wp:effectExtent l="19050" t="0" r="6350" b="0"/>
                  <wp:docPr id="1" name="Рисунок 1" descr="Герб_ч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72A3D3EC" w14:textId="77777777" w:rsidR="00CD242B" w:rsidRPr="00370C3E" w:rsidRDefault="00CD242B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14:paraId="0D0B940D" w14:textId="77777777" w:rsidR="00CD242B" w:rsidRPr="00370C3E" w:rsidRDefault="00CD242B">
      <w:pPr>
        <w:jc w:val="center"/>
        <w:rPr>
          <w:sz w:val="24"/>
        </w:rPr>
      </w:pPr>
    </w:p>
    <w:p w14:paraId="1D677E8F" w14:textId="77777777" w:rsidR="00CD242B" w:rsidRPr="00370C3E" w:rsidRDefault="32F68DCC" w:rsidP="32F68DCC">
      <w:pPr>
        <w:pStyle w:val="3"/>
        <w:rPr>
          <w:rFonts w:eastAsia="Times New Roman"/>
          <w:b w:val="0"/>
          <w:bCs w:val="0"/>
          <w:sz w:val="32"/>
          <w:szCs w:val="32"/>
        </w:rPr>
      </w:pPr>
      <w:r w:rsidRPr="32F68DCC">
        <w:rPr>
          <w:rFonts w:eastAsia="Times New Roman"/>
          <w:b w:val="0"/>
          <w:bCs w:val="0"/>
          <w:sz w:val="32"/>
          <w:szCs w:val="32"/>
        </w:rPr>
        <w:t>Кемеровская область</w:t>
      </w:r>
    </w:p>
    <w:p w14:paraId="3D17719F" w14:textId="77777777" w:rsidR="00CD242B" w:rsidRPr="00370C3E" w:rsidRDefault="32F68DCC" w:rsidP="32F68DCC">
      <w:pPr>
        <w:jc w:val="center"/>
        <w:rPr>
          <w:rFonts w:eastAsia="Times New Roman"/>
          <w:sz w:val="32"/>
          <w:szCs w:val="32"/>
        </w:rPr>
      </w:pPr>
      <w:r w:rsidRPr="32F68DCC">
        <w:rPr>
          <w:rFonts w:eastAsia="Times New Roman"/>
          <w:sz w:val="32"/>
          <w:szCs w:val="32"/>
        </w:rPr>
        <w:t>Новокузнецкий муниципальный район</w:t>
      </w:r>
    </w:p>
    <w:p w14:paraId="779C94E5" w14:textId="77777777" w:rsidR="00CD242B" w:rsidRPr="00370C3E" w:rsidRDefault="32F68DCC" w:rsidP="32F68DCC">
      <w:pPr>
        <w:pStyle w:val="3"/>
        <w:rPr>
          <w:rFonts w:eastAsia="Times New Roman"/>
          <w:b w:val="0"/>
          <w:bCs w:val="0"/>
          <w:sz w:val="32"/>
          <w:szCs w:val="32"/>
        </w:rPr>
      </w:pPr>
      <w:r w:rsidRPr="32F68DCC">
        <w:rPr>
          <w:rFonts w:eastAsia="Times New Roman"/>
          <w:b w:val="0"/>
          <w:bCs w:val="0"/>
          <w:sz w:val="32"/>
          <w:szCs w:val="32"/>
        </w:rPr>
        <w:t>Администрация Новокузнецкого муниципального района</w:t>
      </w:r>
    </w:p>
    <w:p w14:paraId="0E27B00A" w14:textId="77777777" w:rsidR="00CD242B" w:rsidRPr="00370C3E" w:rsidRDefault="00CD242B" w:rsidP="32F68DCC">
      <w:pPr>
        <w:jc w:val="center"/>
        <w:rPr>
          <w:rFonts w:eastAsia="Times New Roman"/>
          <w:sz w:val="32"/>
          <w:szCs w:val="32"/>
        </w:rPr>
      </w:pPr>
    </w:p>
    <w:p w14:paraId="0A068CF6" w14:textId="77777777" w:rsidR="00CD242B" w:rsidRPr="00370C3E" w:rsidRDefault="00A30993" w:rsidP="32F68DCC">
      <w:pPr>
        <w:jc w:val="center"/>
        <w:rPr>
          <w:rFonts w:eastAsia="Times New Roman"/>
          <w:sz w:val="32"/>
          <w:szCs w:val="32"/>
        </w:rPr>
      </w:pPr>
      <w:r w:rsidRPr="32F68DCC">
        <w:rPr>
          <w:rFonts w:eastAsia="Times New Roman"/>
          <w:caps/>
          <w:spacing w:val="40"/>
          <w:sz w:val="32"/>
          <w:szCs w:val="32"/>
        </w:rPr>
        <w:t>Постановление</w:t>
      </w:r>
    </w:p>
    <w:p w14:paraId="60061E4C" w14:textId="77777777" w:rsidR="00CD242B" w:rsidRPr="00370C3E" w:rsidRDefault="00CD242B" w:rsidP="32F68DCC">
      <w:pPr>
        <w:jc w:val="center"/>
        <w:rPr>
          <w:rFonts w:eastAsia="Times New Roman"/>
          <w:sz w:val="32"/>
          <w:szCs w:val="32"/>
        </w:rPr>
      </w:pPr>
    </w:p>
    <w:p w14:paraId="2135654C" w14:textId="13CB689B" w:rsidR="00CD242B" w:rsidRPr="00370C3E" w:rsidRDefault="32F68DCC" w:rsidP="32F68DCC">
      <w:pPr>
        <w:jc w:val="center"/>
        <w:rPr>
          <w:rFonts w:eastAsia="Times New Roman"/>
          <w:sz w:val="32"/>
          <w:szCs w:val="32"/>
        </w:rPr>
      </w:pPr>
      <w:r w:rsidRPr="32F68DCC">
        <w:rPr>
          <w:rFonts w:eastAsia="Times New Roman"/>
          <w:sz w:val="32"/>
          <w:szCs w:val="32"/>
        </w:rPr>
        <w:t>от «___»_________№ _____</w:t>
      </w:r>
      <w:bookmarkStart w:id="0" w:name="_GoBack"/>
      <w:bookmarkEnd w:id="0"/>
      <w:r w:rsidRPr="32F68DCC">
        <w:rPr>
          <w:rFonts w:eastAsia="Times New Roman"/>
          <w:sz w:val="32"/>
          <w:szCs w:val="32"/>
        </w:rPr>
        <w:t>__</w:t>
      </w:r>
    </w:p>
    <w:p w14:paraId="7F7F2A21" w14:textId="77777777" w:rsidR="00CD242B" w:rsidRPr="00370C3E" w:rsidRDefault="32F68DCC" w:rsidP="32F68DCC">
      <w:pPr>
        <w:jc w:val="center"/>
        <w:rPr>
          <w:rFonts w:eastAsia="Times New Roman"/>
          <w:b/>
          <w:bCs/>
          <w:sz w:val="32"/>
          <w:szCs w:val="32"/>
        </w:rPr>
      </w:pPr>
      <w:r w:rsidRPr="32F68DCC">
        <w:rPr>
          <w:rFonts w:eastAsia="Times New Roman"/>
          <w:sz w:val="32"/>
          <w:szCs w:val="32"/>
        </w:rPr>
        <w:t>г. Новокузнецк</w:t>
      </w:r>
    </w:p>
    <w:p w14:paraId="44EAFD9C" w14:textId="77777777" w:rsidR="00CD242B" w:rsidRPr="00370C3E" w:rsidRDefault="00CD242B" w:rsidP="32F68DCC">
      <w:pPr>
        <w:rPr>
          <w:rFonts w:eastAsia="Times New Roman"/>
          <w:sz w:val="32"/>
          <w:szCs w:val="32"/>
        </w:rPr>
      </w:pPr>
    </w:p>
    <w:p w14:paraId="3ABCA637" w14:textId="77777777" w:rsidR="00430C90" w:rsidRPr="00370C3E" w:rsidRDefault="32F68DCC" w:rsidP="32F68DCC">
      <w:pPr>
        <w:ind w:firstLine="709"/>
        <w:jc w:val="center"/>
        <w:rPr>
          <w:rFonts w:eastAsia="Times New Roman"/>
          <w:sz w:val="32"/>
          <w:szCs w:val="32"/>
        </w:rPr>
      </w:pPr>
      <w:r w:rsidRPr="32F68DCC">
        <w:rPr>
          <w:rFonts w:eastAsia="Times New Roman"/>
          <w:sz w:val="32"/>
          <w:szCs w:val="32"/>
        </w:rPr>
        <w:t>О внесении изменений в постановление администрации Новокузнецкого муниципального района от 12.10.2018 № 170  «Об утверждении муниципальной программы «Предупреждение и ликвидация чрезвычайных ситуаций на территории Новокузнецкого муниципального района»</w:t>
      </w:r>
    </w:p>
    <w:p w14:paraId="4B94D5A5" w14:textId="77777777" w:rsidR="00430C90" w:rsidRPr="00370C3E" w:rsidRDefault="00430C90" w:rsidP="32F68DCC">
      <w:pPr>
        <w:ind w:firstLine="709"/>
        <w:jc w:val="center"/>
        <w:rPr>
          <w:rFonts w:eastAsia="Times New Roman"/>
          <w:sz w:val="24"/>
        </w:rPr>
      </w:pPr>
    </w:p>
    <w:p w14:paraId="482692C7" w14:textId="3EF95722" w:rsidR="00CD242B" w:rsidRPr="00370C3E" w:rsidRDefault="32F68DCC" w:rsidP="32F68DCC">
      <w:pPr>
        <w:ind w:firstLine="709"/>
        <w:jc w:val="both"/>
        <w:rPr>
          <w:rFonts w:eastAsia="Times New Roman"/>
          <w:sz w:val="24"/>
        </w:rPr>
      </w:pPr>
      <w:proofErr w:type="gramStart"/>
      <w:r w:rsidRPr="32F68DCC">
        <w:rPr>
          <w:rFonts w:eastAsia="Times New Roman"/>
          <w:sz w:val="24"/>
        </w:rPr>
        <w:t>На основании статьи 179 Бюджетного кодекса Российской Федерации, 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в целях приведения муниципальной программы в соответствии с решением Совета народных депутатов Новокузнецкого муниципального района от 26.12.2019 № 101-МНПА «О внесении изменений в решение Совета народных депутатов Новокузнецкого муниципального района от 18.12.2018</w:t>
      </w:r>
      <w:proofErr w:type="gramEnd"/>
      <w:r w:rsidRPr="32F68DCC">
        <w:rPr>
          <w:rFonts w:eastAsia="Times New Roman"/>
          <w:sz w:val="24"/>
        </w:rPr>
        <w:t xml:space="preserve"> № 13-МНПА «О бюджете Новокузнецкого муниципального района на 2019 год и плановый период 2020 и 2021 годов», руководствуясь статьей 40 Устава муниципального образования «Новокузнецкий муниципальный район»:</w:t>
      </w:r>
    </w:p>
    <w:p w14:paraId="6E74F825" w14:textId="77777777" w:rsidR="00AB466D" w:rsidRPr="00370C3E" w:rsidRDefault="32F68DCC" w:rsidP="32F68DCC">
      <w:pPr>
        <w:ind w:firstLine="709"/>
        <w:jc w:val="both"/>
        <w:rPr>
          <w:rFonts w:eastAsia="Times New Roman"/>
          <w:sz w:val="24"/>
        </w:rPr>
      </w:pPr>
      <w:r w:rsidRPr="32F68DCC">
        <w:rPr>
          <w:rFonts w:eastAsia="Times New Roman"/>
          <w:sz w:val="24"/>
        </w:rPr>
        <w:t>1. Внести изменения в постановление администрации Новокузнецкого муниципального района от 12.10.2018 № 170  «Об утверждении муниципальной программы «Предупреждение и ликвидация чрезвычайных ситуаций на территории Новокузнецкого муниципального района», изложив приложение к постановлению в новой редакции, согласно приложению к настоящему постановлению.</w:t>
      </w:r>
    </w:p>
    <w:p w14:paraId="6AF361E2" w14:textId="11E7CC27" w:rsidR="0068027A" w:rsidRDefault="32F68DCC" w:rsidP="32F68DCC">
      <w:pPr>
        <w:ind w:firstLine="709"/>
        <w:jc w:val="both"/>
        <w:rPr>
          <w:rFonts w:eastAsia="Times New Roman"/>
          <w:sz w:val="24"/>
        </w:rPr>
      </w:pPr>
      <w:r w:rsidRPr="32F68DCC">
        <w:rPr>
          <w:rFonts w:eastAsia="Times New Roman"/>
          <w:sz w:val="24"/>
        </w:rPr>
        <w:t>2. Признать утратившими силу.</w:t>
      </w:r>
    </w:p>
    <w:p w14:paraId="3CF7D1E0" w14:textId="0DF99EA1" w:rsidR="0068027A" w:rsidRPr="00A37CBC" w:rsidRDefault="32F68DCC" w:rsidP="32F68DCC">
      <w:pPr>
        <w:ind w:firstLine="709"/>
        <w:jc w:val="both"/>
        <w:rPr>
          <w:rFonts w:eastAsia="Times New Roman"/>
          <w:sz w:val="24"/>
        </w:rPr>
      </w:pPr>
      <w:r w:rsidRPr="32F68DCC">
        <w:rPr>
          <w:rFonts w:eastAsia="Times New Roman"/>
          <w:sz w:val="24"/>
        </w:rPr>
        <w:t>постановление администрации Новокузнецкого муниципального района от 26.09.2019 № 181 «О внесении изменений в постановление администрации Новокузнецкого муниципального района от 12.10.2018 № 170 «Об утверждении муниципальной программы «Предупреждение и ликвидация чрезвычайных ситуаций на территории Новокузнецкого муниципального района».</w:t>
      </w:r>
    </w:p>
    <w:p w14:paraId="0C322EA3" w14:textId="77777777" w:rsidR="00AB466D" w:rsidRPr="00370C3E" w:rsidRDefault="32F68DCC" w:rsidP="32F68DCC">
      <w:pPr>
        <w:ind w:firstLine="709"/>
        <w:jc w:val="both"/>
        <w:rPr>
          <w:rFonts w:eastAsia="Times New Roman"/>
          <w:sz w:val="24"/>
        </w:rPr>
      </w:pPr>
      <w:r w:rsidRPr="32F68DCC">
        <w:rPr>
          <w:rFonts w:eastAsia="Times New Roman"/>
          <w:sz w:val="24"/>
        </w:rPr>
        <w:t>3. Опубликовать настоящее постановление в Новокузнецкой районной газете «Сельские вести» и на официальном сайте администрации Новокузнецкого муниципального района www.admnkr.ru в информационно-телекоммуникационной сети «Интернет».</w:t>
      </w:r>
    </w:p>
    <w:p w14:paraId="0EE9DB3A" w14:textId="047026E1" w:rsidR="00AB466D" w:rsidRPr="00370C3E" w:rsidRDefault="32F68DCC" w:rsidP="32F68DCC">
      <w:pPr>
        <w:pStyle w:val="12"/>
        <w:tabs>
          <w:tab w:val="left" w:pos="284"/>
        </w:tabs>
        <w:ind w:firstLine="709"/>
        <w:jc w:val="both"/>
        <w:rPr>
          <w:rFonts w:ascii="Times New Roman" w:hAnsi="Times New Roman"/>
          <w:sz w:val="24"/>
        </w:rPr>
      </w:pPr>
      <w:r w:rsidRPr="32F68DCC">
        <w:rPr>
          <w:rFonts w:ascii="Times New Roman" w:hAnsi="Times New Roman"/>
          <w:sz w:val="24"/>
        </w:rPr>
        <w:t>4. Настоящее постановление вступает в силу со дня, следующим за днем его официального опубликования, и действует до 31.12.2019.</w:t>
      </w:r>
    </w:p>
    <w:p w14:paraId="5D03C28B" w14:textId="77777777" w:rsidR="00CD242B" w:rsidRDefault="32F68DCC" w:rsidP="32F68DCC">
      <w:pPr>
        <w:ind w:firstLine="709"/>
        <w:jc w:val="both"/>
        <w:rPr>
          <w:rFonts w:eastAsia="Times New Roman"/>
          <w:sz w:val="24"/>
        </w:rPr>
      </w:pPr>
      <w:r w:rsidRPr="32F68DCC">
        <w:rPr>
          <w:rFonts w:eastAsia="Times New Roman"/>
          <w:sz w:val="24"/>
        </w:rPr>
        <w:t xml:space="preserve">5. </w:t>
      </w:r>
      <w:proofErr w:type="gramStart"/>
      <w:r w:rsidRPr="32F68DCC">
        <w:rPr>
          <w:rFonts w:eastAsia="Times New Roman"/>
          <w:sz w:val="24"/>
        </w:rPr>
        <w:t>Контроль за</w:t>
      </w:r>
      <w:proofErr w:type="gramEnd"/>
      <w:r w:rsidRPr="32F68DCC">
        <w:rPr>
          <w:rFonts w:eastAsia="Times New Roman"/>
          <w:sz w:val="24"/>
        </w:rPr>
        <w:t xml:space="preserve"> исполнением настоящего постановления оставляю за собой.</w:t>
      </w:r>
    </w:p>
    <w:p w14:paraId="3DEEC669" w14:textId="77777777" w:rsidR="002348C5" w:rsidRDefault="002348C5" w:rsidP="32F68DCC">
      <w:pPr>
        <w:ind w:firstLine="709"/>
        <w:jc w:val="both"/>
        <w:rPr>
          <w:rFonts w:eastAsia="Times New Roman"/>
          <w:sz w:val="24"/>
        </w:rPr>
      </w:pPr>
    </w:p>
    <w:p w14:paraId="1F2C5164" w14:textId="186C2BE3" w:rsidR="00CD242B" w:rsidRPr="00370C3E" w:rsidRDefault="00530199" w:rsidP="32F68DCC">
      <w:pPr>
        <w:jc w:val="both"/>
        <w:rPr>
          <w:rFonts w:eastAsia="Times New Roman"/>
          <w:sz w:val="24"/>
        </w:rPr>
      </w:pPr>
      <w:r w:rsidRPr="32F68DCC">
        <w:rPr>
          <w:rFonts w:eastAsia="Times New Roman"/>
          <w:sz w:val="24"/>
        </w:rPr>
        <w:lastRenderedPageBreak/>
        <w:t>Г</w:t>
      </w:r>
      <w:r w:rsidR="00A30993" w:rsidRPr="32F68DCC">
        <w:rPr>
          <w:rFonts w:eastAsia="Times New Roman"/>
          <w:sz w:val="24"/>
        </w:rPr>
        <w:t>лав</w:t>
      </w:r>
      <w:r w:rsidRPr="32F68DCC">
        <w:rPr>
          <w:rFonts w:eastAsia="Times New Roman"/>
          <w:sz w:val="24"/>
        </w:rPr>
        <w:t>а</w:t>
      </w:r>
      <w:r w:rsidR="00A30993" w:rsidRPr="32F68DCC">
        <w:rPr>
          <w:rFonts w:eastAsia="Times New Roman"/>
          <w:sz w:val="24"/>
        </w:rPr>
        <w:t xml:space="preserve"> Новокузнецкого муниципального района                                                        </w:t>
      </w:r>
      <w:r w:rsidR="00A30993" w:rsidRPr="00370C3E">
        <w:rPr>
          <w:bCs/>
          <w:sz w:val="24"/>
        </w:rPr>
        <w:tab/>
      </w:r>
      <w:r w:rsidR="00A30993" w:rsidRPr="00370C3E">
        <w:rPr>
          <w:bCs/>
          <w:sz w:val="24"/>
        </w:rPr>
        <w:tab/>
      </w:r>
      <w:r w:rsidR="004C48DD" w:rsidRPr="00370C3E">
        <w:rPr>
          <w:bCs/>
          <w:sz w:val="24"/>
        </w:rPr>
        <w:tab/>
      </w:r>
      <w:r w:rsidR="004C48DD" w:rsidRPr="00370C3E">
        <w:rPr>
          <w:bCs/>
          <w:sz w:val="24"/>
        </w:rPr>
        <w:tab/>
      </w:r>
      <w:r w:rsidR="004C48DD" w:rsidRPr="00370C3E">
        <w:rPr>
          <w:bCs/>
          <w:sz w:val="24"/>
        </w:rPr>
        <w:tab/>
      </w:r>
      <w:r w:rsidR="009844F6" w:rsidRPr="32F68DCC">
        <w:rPr>
          <w:rFonts w:eastAsia="Times New Roman"/>
          <w:sz w:val="24"/>
        </w:rPr>
        <w:t>А.В. Шарнин</w:t>
      </w:r>
    </w:p>
    <w:p w14:paraId="4F978952" w14:textId="77777777" w:rsidR="00CD242B" w:rsidRPr="00370C3E" w:rsidRDefault="00A30993">
      <w:pPr>
        <w:jc w:val="right"/>
        <w:rPr>
          <w:bCs/>
          <w:sz w:val="24"/>
        </w:rPr>
      </w:pPr>
      <w:r w:rsidRPr="00370C3E">
        <w:rPr>
          <w:sz w:val="24"/>
        </w:rPr>
        <w:br w:type="page"/>
      </w:r>
      <w:r w:rsidRPr="00370C3E">
        <w:rPr>
          <w:sz w:val="24"/>
        </w:rPr>
        <w:lastRenderedPageBreak/>
        <w:t>Приложение</w:t>
      </w:r>
    </w:p>
    <w:p w14:paraId="29310986" w14:textId="77777777" w:rsidR="00CD242B" w:rsidRPr="00370C3E" w:rsidRDefault="00A30993">
      <w:pPr>
        <w:pStyle w:val="a5"/>
        <w:spacing w:after="0"/>
        <w:jc w:val="right"/>
      </w:pPr>
      <w:r w:rsidRPr="00370C3E">
        <w:t>к  постановлению</w:t>
      </w:r>
    </w:p>
    <w:p w14:paraId="651221E9" w14:textId="77777777" w:rsidR="00CD242B" w:rsidRPr="00370C3E" w:rsidRDefault="00A30993">
      <w:pPr>
        <w:pStyle w:val="a5"/>
        <w:spacing w:after="0"/>
        <w:jc w:val="right"/>
      </w:pPr>
      <w:r w:rsidRPr="00370C3E">
        <w:t>администрации Новокузнецкого муниципального района</w:t>
      </w:r>
    </w:p>
    <w:p w14:paraId="43522C02" w14:textId="77777777" w:rsidR="00CD242B" w:rsidRDefault="00F34CAE" w:rsidP="00F34CAE">
      <w:pPr>
        <w:pStyle w:val="a5"/>
        <w:spacing w:after="0"/>
        <w:ind w:right="-2" w:firstLine="708"/>
        <w:jc w:val="right"/>
      </w:pPr>
      <w:r>
        <w:t xml:space="preserve">          </w:t>
      </w:r>
      <w:r w:rsidR="0052747E" w:rsidRPr="00370C3E">
        <w:t>о</w:t>
      </w:r>
      <w:r w:rsidR="00A30993" w:rsidRPr="00370C3E">
        <w:t>т</w:t>
      </w:r>
      <w:r w:rsidR="00151CC8" w:rsidRPr="00370C3E">
        <w:t xml:space="preserve">  </w:t>
      </w:r>
      <w:r>
        <w:t>___________</w:t>
      </w:r>
      <w:r w:rsidR="001F522D" w:rsidRPr="00370C3E">
        <w:t xml:space="preserve">  </w:t>
      </w:r>
      <w:r w:rsidR="00A30993" w:rsidRPr="00370C3E">
        <w:t>№</w:t>
      </w:r>
      <w:r w:rsidR="00151CC8" w:rsidRPr="00370C3E">
        <w:t xml:space="preserve"> </w:t>
      </w:r>
      <w:r>
        <w:t xml:space="preserve">  </w:t>
      </w:r>
      <w:r w:rsidR="001F522D" w:rsidRPr="00370C3E">
        <w:t xml:space="preserve">  </w:t>
      </w:r>
      <w:r>
        <w:t>_______________</w:t>
      </w:r>
    </w:p>
    <w:p w14:paraId="3656B9AB" w14:textId="77777777" w:rsidR="004453E5" w:rsidRDefault="004453E5" w:rsidP="00F34CAE">
      <w:pPr>
        <w:pStyle w:val="a5"/>
        <w:spacing w:after="0"/>
        <w:ind w:right="-2" w:firstLine="708"/>
        <w:jc w:val="right"/>
      </w:pPr>
    </w:p>
    <w:p w14:paraId="71171EFA" w14:textId="77777777" w:rsidR="004453E5" w:rsidRPr="00370C3E" w:rsidRDefault="004453E5" w:rsidP="004453E5">
      <w:pPr>
        <w:jc w:val="right"/>
        <w:rPr>
          <w:bCs/>
          <w:sz w:val="24"/>
        </w:rPr>
      </w:pPr>
      <w:r w:rsidRPr="00370C3E">
        <w:rPr>
          <w:sz w:val="24"/>
        </w:rPr>
        <w:t>Приложение</w:t>
      </w:r>
    </w:p>
    <w:p w14:paraId="172B5777" w14:textId="77777777" w:rsidR="004453E5" w:rsidRPr="00370C3E" w:rsidRDefault="004453E5" w:rsidP="004453E5">
      <w:pPr>
        <w:pStyle w:val="a5"/>
        <w:spacing w:after="0"/>
        <w:jc w:val="right"/>
      </w:pPr>
      <w:r w:rsidRPr="00370C3E">
        <w:t>к  постановлению</w:t>
      </w:r>
    </w:p>
    <w:p w14:paraId="644C6635" w14:textId="77777777" w:rsidR="004453E5" w:rsidRPr="00370C3E" w:rsidRDefault="004453E5" w:rsidP="004453E5">
      <w:pPr>
        <w:pStyle w:val="a5"/>
        <w:spacing w:after="0"/>
        <w:jc w:val="right"/>
      </w:pPr>
      <w:r w:rsidRPr="00370C3E">
        <w:t>администрации Новокузнецкого муниципального района</w:t>
      </w:r>
    </w:p>
    <w:p w14:paraId="7D747260" w14:textId="77777777" w:rsidR="004453E5" w:rsidRDefault="004453E5" w:rsidP="004453E5">
      <w:pPr>
        <w:pStyle w:val="a5"/>
        <w:spacing w:after="0"/>
        <w:ind w:right="-2" w:firstLine="708"/>
        <w:jc w:val="right"/>
      </w:pPr>
      <w:r>
        <w:t xml:space="preserve">          </w:t>
      </w:r>
      <w:r w:rsidRPr="00370C3E">
        <w:t xml:space="preserve">от  </w:t>
      </w:r>
      <w:r w:rsidR="002348C5">
        <w:t xml:space="preserve">12.10.2018 </w:t>
      </w:r>
      <w:r w:rsidRPr="00370C3E">
        <w:t xml:space="preserve"> №  </w:t>
      </w:r>
      <w:r w:rsidR="002348C5">
        <w:t>170</w:t>
      </w:r>
    </w:p>
    <w:p w14:paraId="45FB0818" w14:textId="77777777" w:rsidR="004453E5" w:rsidRDefault="004453E5" w:rsidP="00F34CAE">
      <w:pPr>
        <w:pStyle w:val="a5"/>
        <w:spacing w:after="0"/>
        <w:ind w:right="-2" w:firstLine="708"/>
        <w:jc w:val="right"/>
      </w:pPr>
    </w:p>
    <w:p w14:paraId="049F31CB" w14:textId="77777777" w:rsidR="004453E5" w:rsidRDefault="004453E5" w:rsidP="00F34CAE">
      <w:pPr>
        <w:pStyle w:val="a5"/>
        <w:spacing w:after="0"/>
        <w:ind w:right="-2" w:firstLine="708"/>
        <w:jc w:val="right"/>
      </w:pPr>
    </w:p>
    <w:p w14:paraId="53128261" w14:textId="77777777" w:rsidR="004453E5" w:rsidRPr="00370C3E" w:rsidRDefault="004453E5" w:rsidP="00F34CAE">
      <w:pPr>
        <w:pStyle w:val="a5"/>
        <w:spacing w:after="0"/>
        <w:ind w:right="-2" w:firstLine="708"/>
        <w:jc w:val="right"/>
      </w:pPr>
    </w:p>
    <w:p w14:paraId="5F6BE6F9" w14:textId="77777777" w:rsidR="00AB5AC3" w:rsidRPr="00530199" w:rsidRDefault="00AB5AC3" w:rsidP="003A619A">
      <w:pPr>
        <w:pStyle w:val="ConsPlusNonformat"/>
        <w:tabs>
          <w:tab w:val="left" w:pos="4536"/>
          <w:tab w:val="left" w:pos="5054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30199">
        <w:rPr>
          <w:rFonts w:ascii="Times New Roman" w:hAnsi="Times New Roman" w:cs="Times New Roman"/>
          <w:sz w:val="24"/>
          <w:szCs w:val="24"/>
        </w:rPr>
        <w:t>Паспорт</w:t>
      </w:r>
    </w:p>
    <w:p w14:paraId="43820433" w14:textId="77777777" w:rsidR="001F522D" w:rsidRPr="00530199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19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0E08605F" w14:textId="77777777" w:rsidR="00AB5AC3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199">
        <w:rPr>
          <w:rFonts w:ascii="Times New Roman" w:hAnsi="Times New Roman" w:cs="Times New Roman"/>
          <w:sz w:val="24"/>
          <w:szCs w:val="24"/>
        </w:rPr>
        <w:t>«Предупреждение и ликвидация чрезвычайных ситуаций на территории Новокузнецкого муниципального района»</w:t>
      </w:r>
    </w:p>
    <w:p w14:paraId="0829074D" w14:textId="77777777" w:rsidR="004453E5" w:rsidRPr="009C164D" w:rsidRDefault="004453E5" w:rsidP="0044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86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E48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486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86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2486C05" w14:textId="77777777" w:rsidR="004453E5" w:rsidRPr="00530199" w:rsidRDefault="004453E5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B5AC3" w:rsidRPr="00370C3E" w:rsidRDefault="00AB5AC3" w:rsidP="00AB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006"/>
      </w:tblGrid>
      <w:tr w:rsidR="00AB5AC3" w:rsidRPr="00370C3E" w14:paraId="736A5321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5AE" w14:textId="77777777"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C2D" w14:textId="77777777" w:rsidR="00AB5AC3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редупреждение и ликвидация чрезвычайных ситуаций на территории Новокузнецкого муниципального района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8003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AB5AC3" w:rsidRPr="00370C3E" w14:paraId="6B21D284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50D" w14:textId="77777777"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91B" w14:textId="77777777" w:rsidR="00AB5AC3" w:rsidRPr="00370C3E" w:rsidRDefault="004453E5" w:rsidP="000F0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делам 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370C3E" w14:paraId="1BEEAF88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404" w14:textId="77777777"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F31" w14:textId="77777777" w:rsidR="00AB5AC3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="00344A0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Новокузнецкого района»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370C3E" w14:paraId="7F505294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09A" w14:textId="77777777"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61D" w14:textId="77777777" w:rsidR="00AB5AC3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Новокузнецкого района»</w:t>
            </w:r>
            <w:r w:rsidR="0053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E2B5F" w14:textId="77777777" w:rsidR="00AB5AC3" w:rsidRDefault="004453E5" w:rsidP="00344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 w:rsidR="00344A0E" w:rsidRPr="00370C3E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администрации Н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овокузнецкого </w:t>
            </w:r>
            <w:r w:rsidR="00344A0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AE707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F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4453E5" w:rsidRPr="00370C3E" w14:paraId="395ECF25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0AE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4C2" w14:textId="77777777" w:rsidR="004453E5" w:rsidRPr="009C164D" w:rsidRDefault="004453E5" w:rsidP="004453E5">
            <w:pPr>
              <w:rPr>
                <w:sz w:val="24"/>
              </w:rPr>
            </w:pPr>
            <w:r>
              <w:rPr>
                <w:sz w:val="24"/>
              </w:rPr>
              <w:t>- з</w:t>
            </w:r>
            <w:r w:rsidRPr="009C164D">
              <w:rPr>
                <w:sz w:val="24"/>
              </w:rPr>
              <w:t>ащита населения и территории от чрезвычайных ситуаций природного и техногенного характера</w:t>
            </w:r>
            <w:r>
              <w:rPr>
                <w:sz w:val="24"/>
              </w:rPr>
              <w:t>;</w:t>
            </w:r>
          </w:p>
          <w:p w14:paraId="027902B4" w14:textId="77777777" w:rsidR="004453E5" w:rsidRPr="009C164D" w:rsidRDefault="004453E5" w:rsidP="004453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9C164D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пожарная безопасность;</w:t>
            </w:r>
          </w:p>
          <w:p w14:paraId="70D52226" w14:textId="77777777" w:rsidR="004453E5" w:rsidRPr="009C164D" w:rsidRDefault="004453E5" w:rsidP="004453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9C164D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Pr="009C164D">
              <w:rPr>
                <w:sz w:val="24"/>
              </w:rPr>
              <w:t>езопасность на водн</w:t>
            </w:r>
            <w:r>
              <w:rPr>
                <w:sz w:val="24"/>
              </w:rPr>
              <w:t>ых объектах;</w:t>
            </w:r>
          </w:p>
          <w:p w14:paraId="1F91C29B" w14:textId="77777777" w:rsidR="004453E5" w:rsidRPr="009C164D" w:rsidRDefault="004453E5" w:rsidP="004453E5">
            <w:pPr>
              <w:rPr>
                <w:sz w:val="24"/>
              </w:rPr>
            </w:pPr>
            <w:r>
              <w:rPr>
                <w:sz w:val="24"/>
              </w:rPr>
              <w:t>- г</w:t>
            </w:r>
            <w:r w:rsidRPr="009C164D">
              <w:rPr>
                <w:sz w:val="24"/>
              </w:rPr>
              <w:t>ражданская оборона</w:t>
            </w:r>
            <w:r>
              <w:rPr>
                <w:sz w:val="24"/>
              </w:rPr>
              <w:t>;</w:t>
            </w:r>
          </w:p>
          <w:p w14:paraId="45EC9EA8" w14:textId="77777777" w:rsidR="004453E5" w:rsidRPr="009C164D" w:rsidRDefault="004453E5" w:rsidP="004453E5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9C164D">
              <w:rPr>
                <w:sz w:val="24"/>
              </w:rPr>
              <w:t>частие в профилактике терроризма, а также в минимизации и (или) ликвидации последствий его проявлений</w:t>
            </w:r>
            <w:r>
              <w:rPr>
                <w:sz w:val="24"/>
              </w:rPr>
              <w:t>;</w:t>
            </w:r>
          </w:p>
          <w:p w14:paraId="3A8C65AB" w14:textId="77777777" w:rsidR="004453E5" w:rsidRPr="009C164D" w:rsidRDefault="004453E5" w:rsidP="004453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о</w:t>
            </w:r>
            <w:r w:rsidRPr="009C164D">
              <w:rPr>
                <w:sz w:val="24"/>
              </w:rPr>
              <w:t>беспечение деятельности подведомственных учреждений</w:t>
            </w:r>
            <w:r>
              <w:rPr>
                <w:sz w:val="24"/>
              </w:rPr>
              <w:t>;</w:t>
            </w:r>
          </w:p>
          <w:p w14:paraId="6ADC3260" w14:textId="77777777" w:rsidR="004453E5" w:rsidRPr="009C164D" w:rsidRDefault="004453E5" w:rsidP="00445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ащита населения и территории от биологических угроз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4453E5" w:rsidRPr="00370C3E" w14:paraId="25689A2A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228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251" w14:textId="77777777" w:rsidR="004453E5" w:rsidRPr="00370C3E" w:rsidRDefault="004453E5" w:rsidP="00BF15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характера;</w:t>
            </w:r>
          </w:p>
          <w:p w14:paraId="3ABC9904" w14:textId="77777777" w:rsidR="004453E5" w:rsidRPr="00370C3E" w:rsidRDefault="004453E5" w:rsidP="00BF15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граждан на водных объектах;</w:t>
            </w:r>
          </w:p>
          <w:p w14:paraId="4BA18D95" w14:textId="77777777" w:rsidR="004453E5" w:rsidRPr="00370C3E" w:rsidRDefault="004453E5" w:rsidP="00BF15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противопожарной защищенности населенных пунктов Новокузнецкого муниципального района;</w:t>
            </w:r>
          </w:p>
          <w:p w14:paraId="4A6D3935" w14:textId="77777777" w:rsidR="004453E5" w:rsidRPr="00370C3E" w:rsidRDefault="004453E5" w:rsidP="00BF15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безопасность гидротехнических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CE20F7" w14:textId="77777777" w:rsidR="004453E5" w:rsidRPr="00370C3E" w:rsidRDefault="004453E5" w:rsidP="00BF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53E5" w:rsidRPr="00370C3E" w14:paraId="429E53F0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42A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19F" w14:textId="77777777" w:rsidR="004453E5" w:rsidRPr="009C164D" w:rsidRDefault="004453E5" w:rsidP="004453E5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- предупреждение возникновения и развития чрезвычайных ситуаций;</w:t>
            </w:r>
          </w:p>
          <w:p w14:paraId="776CDE8C" w14:textId="77777777" w:rsidR="004453E5" w:rsidRPr="009C164D" w:rsidRDefault="004453E5" w:rsidP="004453E5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- минимизация размеров ущерба и материальных потерь от чрезвычайных ситуаций;</w:t>
            </w:r>
          </w:p>
          <w:p w14:paraId="05952AB8" w14:textId="77777777" w:rsidR="004453E5" w:rsidRPr="009C164D" w:rsidRDefault="004453E5" w:rsidP="004453E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развитию добровольной пожарной охраны;</w:t>
            </w:r>
          </w:p>
          <w:p w14:paraId="7BE50FB4" w14:textId="77777777" w:rsidR="004453E5" w:rsidRPr="009C164D" w:rsidRDefault="004453E5" w:rsidP="004453E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минимизация последствий прохождения паводковых вод;</w:t>
            </w:r>
          </w:p>
          <w:p w14:paraId="394ABE5C" w14:textId="77777777" w:rsidR="004453E5" w:rsidRPr="009C164D" w:rsidRDefault="004453E5" w:rsidP="004453E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поисково-спасательной службы Новокузнецкого муниципального района;</w:t>
            </w:r>
          </w:p>
          <w:p w14:paraId="7D41D8E0" w14:textId="77777777" w:rsidR="004453E5" w:rsidRPr="009C164D" w:rsidRDefault="004453E5" w:rsidP="00445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муниципального района, от чрезвычайных ситуаций природного и техногенного характера; </w:t>
            </w:r>
          </w:p>
          <w:p w14:paraId="09CBB683" w14:textId="77777777" w:rsidR="004453E5" w:rsidRPr="009C164D" w:rsidRDefault="004453E5" w:rsidP="004453E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- обеспечение повседневного функционирования поисково-спасательной службы (далее ПСС) Новокузнецкого муниципального района и единой дежурно-диспетчерской службы (далее ЕДДС) Новокузнецкого муниципального района;</w:t>
            </w:r>
          </w:p>
          <w:p w14:paraId="077ECF35" w14:textId="77777777" w:rsidR="004453E5" w:rsidRPr="009C164D" w:rsidRDefault="004453E5" w:rsidP="004453E5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- реализация законодательства в сфере безопасности гидротехнических сооружений и сибиреязвенных захоронений;</w:t>
            </w:r>
          </w:p>
          <w:p w14:paraId="019EDC5C" w14:textId="77777777" w:rsidR="004453E5" w:rsidRPr="00370C3E" w:rsidRDefault="004453E5" w:rsidP="004453E5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- информирование населения об антитеррористической безопасности.</w:t>
            </w:r>
          </w:p>
        </w:tc>
      </w:tr>
      <w:tr w:rsidR="004453E5" w:rsidRPr="00370C3E" w14:paraId="2641C19C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821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D20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 годы.</w:t>
            </w:r>
          </w:p>
        </w:tc>
      </w:tr>
      <w:tr w:rsidR="004453E5" w:rsidRPr="00370C3E" w14:paraId="56ECB1E0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4D4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F2B" w14:textId="77777777" w:rsidR="004453E5" w:rsidRPr="00370C3E" w:rsidRDefault="004453E5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14:paraId="264F8620" w14:textId="77777777" w:rsidR="004453E5" w:rsidRPr="00370C3E" w:rsidRDefault="004453E5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EB3698F" w14:textId="77777777" w:rsidR="004453E5" w:rsidRDefault="004453E5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50 205,9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3315D638" w14:textId="77777777" w:rsidR="004453E5" w:rsidRPr="00370C3E" w:rsidRDefault="004453E5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 463,0 тысяч рублей</w:t>
            </w:r>
          </w:p>
          <w:p w14:paraId="4B99056E" w14:textId="77777777" w:rsidR="0043363B" w:rsidRDefault="0043363B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6821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44 101,4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0F6167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366C8F08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44 101,4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14:paraId="1299C43A" w14:textId="77777777" w:rsidR="0043363B" w:rsidRDefault="0043363B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F626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45 801,4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B59087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1F19D8FD" w14:textId="77777777" w:rsidR="000D277F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901,4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14:paraId="06E71837" w14:textId="77777777" w:rsidR="000D277F" w:rsidRPr="00370C3E" w:rsidRDefault="000D277F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 900 тысяч рублей;</w:t>
            </w:r>
          </w:p>
          <w:p w14:paraId="4DDBEF00" w14:textId="77777777" w:rsidR="004453E5" w:rsidRPr="00370C3E" w:rsidRDefault="004453E5" w:rsidP="00224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7F28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E1A4919" w14:textId="77777777" w:rsidR="004453E5" w:rsidRPr="00370C3E" w:rsidRDefault="000D277F" w:rsidP="00910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3B">
              <w:rPr>
                <w:rFonts w:ascii="Times New Roman" w:hAnsi="Times New Roman" w:cs="Times New Roman"/>
                <w:sz w:val="24"/>
                <w:szCs w:val="24"/>
              </w:rPr>
              <w:t xml:space="preserve">140 571,7 </w:t>
            </w:r>
            <w:r w:rsidR="004453E5" w:rsidRPr="00370C3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433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3E5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4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3E5" w:rsidRPr="00370C3E" w14:paraId="3D3165F7" w14:textId="77777777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9DC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4AE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сокращение материального ущерба от природных и техногенных катастроф на 2 процента;</w:t>
            </w:r>
          </w:p>
          <w:p w14:paraId="32DEA550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лесных пожаров на 1 процент;</w:t>
            </w:r>
          </w:p>
          <w:p w14:paraId="7D09D8AF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пострадавших людей на пожарах и водоемах на 2 процента;</w:t>
            </w:r>
          </w:p>
          <w:p w14:paraId="24F80D07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техническое перевооружение добровольных пожарных команд;</w:t>
            </w:r>
          </w:p>
          <w:p w14:paraId="643DE47D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рост грамотности населения по вопросам личной безопасности при чрезвычайных ситуациях природного и техногенного характера на 10 процентов;</w:t>
            </w:r>
          </w:p>
          <w:p w14:paraId="09F258F2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паспортизация 100 процентов особо - опасных объектов, объектов с массовым пребыванием расположенных на территории Новокузнецкого муниципального района;</w:t>
            </w:r>
          </w:p>
          <w:p w14:paraId="10B6A15B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соответствие ЕДДС Новокузнецкого муниципального района предъявляемым требованиям на 40 процентов;</w:t>
            </w:r>
          </w:p>
          <w:p w14:paraId="7CEE3F81" w14:textId="77777777" w:rsidR="004453E5" w:rsidRPr="00370C3E" w:rsidRDefault="004453E5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огороженных сибиреязвенных захоронений на 2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61D779" w14:textId="77777777" w:rsidR="00AB5AC3" w:rsidRPr="00370C3E" w:rsidRDefault="00AB5AC3" w:rsidP="00AB5AC3">
      <w:pPr>
        <w:pStyle w:val="11"/>
        <w:spacing w:before="0" w:after="0" w:line="240" w:lineRule="auto"/>
        <w:outlineLvl w:val="9"/>
        <w:rPr>
          <w:sz w:val="24"/>
          <w:szCs w:val="24"/>
        </w:rPr>
      </w:pPr>
      <w:bookmarkStart w:id="1" w:name="Par196"/>
      <w:bookmarkEnd w:id="1"/>
    </w:p>
    <w:p w14:paraId="668E42BB" w14:textId="77777777" w:rsidR="00AB5AC3" w:rsidRPr="007B5046" w:rsidRDefault="009938B1" w:rsidP="00DE4777">
      <w:pPr>
        <w:pStyle w:val="11"/>
        <w:numPr>
          <w:ilvl w:val="0"/>
          <w:numId w:val="14"/>
        </w:numPr>
        <w:spacing w:before="0" w:after="0" w:line="240" w:lineRule="auto"/>
        <w:outlineLvl w:val="9"/>
        <w:rPr>
          <w:b w:val="0"/>
          <w:sz w:val="24"/>
          <w:szCs w:val="24"/>
        </w:rPr>
      </w:pPr>
      <w:r w:rsidRPr="007B5046">
        <w:rPr>
          <w:b w:val="0"/>
          <w:sz w:val="24"/>
          <w:szCs w:val="24"/>
        </w:rPr>
        <w:t>Характеристика текущего состояния з</w:t>
      </w:r>
      <w:r>
        <w:rPr>
          <w:b w:val="0"/>
          <w:sz w:val="24"/>
          <w:szCs w:val="24"/>
        </w:rPr>
        <w:t>ащиты населения и территории в Н</w:t>
      </w:r>
      <w:r w:rsidRPr="007B5046">
        <w:rPr>
          <w:b w:val="0"/>
          <w:sz w:val="24"/>
          <w:szCs w:val="24"/>
        </w:rPr>
        <w:t>овокузнецком муниципальном районе</w:t>
      </w:r>
    </w:p>
    <w:p w14:paraId="3CF2D8B6" w14:textId="77777777" w:rsidR="009938B1" w:rsidRDefault="009938B1" w:rsidP="00AB5AC3">
      <w:pPr>
        <w:shd w:val="clear" w:color="auto" w:fill="FFFFFF"/>
        <w:ind w:firstLine="709"/>
        <w:jc w:val="both"/>
        <w:rPr>
          <w:color w:val="000000"/>
          <w:sz w:val="24"/>
        </w:rPr>
      </w:pPr>
    </w:p>
    <w:p w14:paraId="5C6A2A27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Исторически сложилось так, что Новокузнецкий муниципальный район является не только одним из крупнейших сельскохозяйственных производителей Кемеровской области, но и крупным угледобывающим  районом.</w:t>
      </w:r>
      <w:r w:rsidRPr="00370C3E">
        <w:rPr>
          <w:sz w:val="24"/>
        </w:rPr>
        <w:t xml:space="preserve"> Износ оборудования на отдельных предприятиях составляет до 80 процентов, что способствует возникновению техногенных аварий и чрезвычайных ситуаций</w:t>
      </w:r>
      <w:r w:rsidRPr="00370C3E">
        <w:rPr>
          <w:color w:val="000000"/>
          <w:sz w:val="24"/>
        </w:rPr>
        <w:t>.</w:t>
      </w:r>
    </w:p>
    <w:p w14:paraId="741D78AF" w14:textId="77777777" w:rsidR="00AB5AC3" w:rsidRPr="00370C3E" w:rsidRDefault="00AB5AC3" w:rsidP="00AB5AC3">
      <w:pPr>
        <w:shd w:val="clear" w:color="auto" w:fill="FFFFFF"/>
        <w:ind w:firstLine="710"/>
        <w:jc w:val="both"/>
        <w:rPr>
          <w:sz w:val="24"/>
        </w:rPr>
      </w:pPr>
      <w:r w:rsidRPr="00370C3E">
        <w:rPr>
          <w:color w:val="000000"/>
          <w:sz w:val="24"/>
        </w:rPr>
        <w:lastRenderedPageBreak/>
        <w:t xml:space="preserve">Негативными факторами деятельности данных производств являются вредные выбросы в атмосферу, загрязнение прилегающих территорий и водных акваторий вредными веществами. Ежегодно более 50 предприятий Новокузнецкого муниципального района  выбрасывают в атмосферу </w:t>
      </w:r>
      <w:r w:rsidRPr="00370C3E">
        <w:rPr>
          <w:sz w:val="24"/>
        </w:rPr>
        <w:t>около 130 тыс. тонн вредных промышленных выбросов</w:t>
      </w:r>
      <w:r w:rsidR="00F34CAE">
        <w:rPr>
          <w:sz w:val="24"/>
        </w:rPr>
        <w:t>.</w:t>
      </w:r>
    </w:p>
    <w:p w14:paraId="2D9CDC35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Кроме техногенных угроз источниками событий чрезвычайного характера на территории Новокузнецкого муниципального района являются опасные природные явления и природные риски, возникающие в процессе хозяйственной деятельности.</w:t>
      </w:r>
    </w:p>
    <w:p w14:paraId="185A8091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Ежегодно территория Новокузнецкого муниципального района подвергается паводковым явлениям, нередко приводящим к ущербу. В зоне вероятного подтопления паводковыми водами находится более 25 населенных пунктов общей площадью более 150 км</w:t>
      </w:r>
      <w:proofErr w:type="gramStart"/>
      <w:r w:rsidRPr="00370C3E">
        <w:rPr>
          <w:color w:val="000000"/>
          <w:sz w:val="24"/>
          <w:vertAlign w:val="superscript"/>
        </w:rPr>
        <w:t>2</w:t>
      </w:r>
      <w:proofErr w:type="gramEnd"/>
      <w:r w:rsidRPr="00370C3E">
        <w:rPr>
          <w:color w:val="000000"/>
          <w:sz w:val="24"/>
        </w:rPr>
        <w:t xml:space="preserve"> с численностью населения около 6 тысяч человек. От негативного воздействия рек, населенные пункты района защищают 4 дамбы, одно </w:t>
      </w:r>
      <w:proofErr w:type="spellStart"/>
      <w:r w:rsidRPr="00370C3E">
        <w:rPr>
          <w:color w:val="000000"/>
          <w:sz w:val="24"/>
        </w:rPr>
        <w:t>берегоукрепление</w:t>
      </w:r>
      <w:proofErr w:type="spellEnd"/>
      <w:r w:rsidRPr="00370C3E">
        <w:rPr>
          <w:color w:val="000000"/>
          <w:sz w:val="24"/>
        </w:rPr>
        <w:t xml:space="preserve">. </w:t>
      </w:r>
    </w:p>
    <w:p w14:paraId="7AF06BA8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гололёд, ураганные ветра.</w:t>
      </w:r>
    </w:p>
    <w:p w14:paraId="62AA30F8" w14:textId="77777777" w:rsidR="00AB5AC3" w:rsidRPr="00370C3E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370C3E">
        <w:rPr>
          <w:sz w:val="24"/>
        </w:rPr>
        <w:t>Значительная часть территории Новокузнецкого муниципального района, характеризуется повышенным уровнем сейсмического риска. Развитие опасных геологических процессов природного и природно-техногенного характера усугубляет возможные разрушительные последствия землетрясений. Все это определяет необходимость обеспечения на территории Новокузнецкого муниципального района сейсмической безопасности населения и устойчивости материально-технических объектов в пределах показателей приемлемого риска.</w:t>
      </w:r>
    </w:p>
    <w:p w14:paraId="690EB314" w14:textId="77777777" w:rsidR="00AB5AC3" w:rsidRPr="00370C3E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370C3E">
        <w:rPr>
          <w:sz w:val="24"/>
        </w:rPr>
        <w:t xml:space="preserve">В связи с тем, что </w:t>
      </w:r>
      <w:r w:rsidR="000F0887" w:rsidRPr="00370C3E">
        <w:rPr>
          <w:sz w:val="24"/>
        </w:rPr>
        <w:t xml:space="preserve">Новокузнецкий муниципальный район </w:t>
      </w:r>
      <w:r w:rsidRPr="00370C3E">
        <w:rPr>
          <w:sz w:val="24"/>
        </w:rPr>
        <w:t>в течение всей своей истории был крупнейшим сельскохозяйственным центром, на</w:t>
      </w:r>
      <w:r w:rsidR="000F0887" w:rsidRPr="00370C3E">
        <w:rPr>
          <w:sz w:val="24"/>
        </w:rPr>
        <w:t xml:space="preserve"> его</w:t>
      </w:r>
      <w:r w:rsidRPr="00370C3E">
        <w:rPr>
          <w:sz w:val="24"/>
        </w:rPr>
        <w:t xml:space="preserve"> территории находится 18 сибиреязвенных захоронений (биотермических ям), множество прудов и гидротехнических сооружений.</w:t>
      </w:r>
    </w:p>
    <w:p w14:paraId="54B4A1D8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Новокузнецком муниципальном районе.</w:t>
      </w:r>
    </w:p>
    <w:p w14:paraId="3509D38F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В краткосрочной перспективе чрезвычайные ситуации остаются одним из важнейших вызовов стабильному социально – экономическому росту.</w:t>
      </w:r>
    </w:p>
    <w:p w14:paraId="46F1B71C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Учитывая многоплановость имеющихся угроз возникновения чрезвычайных ситуаций, необходимость координации усилий органов местного самоуправления и организаций при их ликвидации, Программа станет инструментом координации и комплексного подхода к решению данной проблемы.</w:t>
      </w:r>
    </w:p>
    <w:p w14:paraId="09E8578C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Статистика пожаров в Новокузнецком муниципальном районе позволяет констатировать, что количество пожаров сохраняется на уровне 200 пожаров в год и приносит большой материальный ущерб, а иногда и гибель людей.</w:t>
      </w:r>
    </w:p>
    <w:p w14:paraId="2FF22E4D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 xml:space="preserve">Основной причиной сложившейся обстановки послужило то, что начиная с 1990 и по 2000 года пожарные депо, располагавшиеся на сельских территориях, принадлежавшие сельхозпредприятиям и осуществлявшие пожаротушение практически ликвидировались без согласования с органами местного самоуправления. </w:t>
      </w:r>
    </w:p>
    <w:p w14:paraId="3DCE12E3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 xml:space="preserve">Реализация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0F0887" w:rsidRPr="00370C3E">
        <w:rPr>
          <w:color w:val="000000"/>
          <w:sz w:val="24"/>
        </w:rPr>
        <w:t>Муниципального образования</w:t>
      </w:r>
      <w:r w:rsidRPr="00370C3E">
        <w:rPr>
          <w:color w:val="000000"/>
          <w:sz w:val="24"/>
        </w:rPr>
        <w:t xml:space="preserve"> «Новокузнецкий муниципальный район», логическим продолжением которой является данная муниципальная программа, позволила построить одно пожарное депо в селе </w:t>
      </w:r>
      <w:proofErr w:type="spellStart"/>
      <w:r w:rsidRPr="00370C3E">
        <w:rPr>
          <w:color w:val="000000"/>
          <w:sz w:val="24"/>
        </w:rPr>
        <w:t>Куртуково</w:t>
      </w:r>
      <w:proofErr w:type="spellEnd"/>
      <w:r w:rsidRPr="00370C3E">
        <w:rPr>
          <w:color w:val="000000"/>
          <w:sz w:val="24"/>
        </w:rPr>
        <w:t>, приобрести два пожарных автомобиля. Создать на территории района 10 добровольных пожарных команд оснащенных автомобильной техникой, предназначенной для локализации и тушения пожаров. Реализуются мероприятия по оснащению добровольцев оборудованием и одеждой. Для повышения заинтересованности жителей в участии в добровольчестве необходимо продолжить оснащение добровольной пожарной охраны необходимым оборудованием.</w:t>
      </w:r>
    </w:p>
    <w:p w14:paraId="3EA21DE7" w14:textId="77777777" w:rsidR="00AB5AC3" w:rsidRPr="00370C3E" w:rsidRDefault="00AB5AC3" w:rsidP="00AB5AC3">
      <w:pPr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lastRenderedPageBreak/>
        <w:t xml:space="preserve">В границах района протекает более 50 больших и малых рек, расположено 63 гидротехнических сооружения (пруды). Определенную опасность жизни и здоровью граждан составляют неорганизованные места отдыха, «дикие» пляжи, несанкционированные переходы водных объектов в зимний период времени и места рыбной ловли. Данные факторы создают реальную угрозу жизни и здоровью граждан находящихся на водных объектах. Подпрограмма </w:t>
      </w:r>
      <w:r w:rsidRPr="00370C3E">
        <w:rPr>
          <w:sz w:val="24"/>
        </w:rPr>
        <w:t xml:space="preserve">«Безопасность на водных объектах» </w:t>
      </w:r>
      <w:r w:rsidRPr="00370C3E">
        <w:rPr>
          <w:color w:val="000000"/>
          <w:sz w:val="24"/>
        </w:rPr>
        <w:t xml:space="preserve">предусматривает реализацию мероприятий, направленных на снижение рисков возникновения </w:t>
      </w:r>
      <w:r w:rsidR="000F0887" w:rsidRPr="00370C3E">
        <w:rPr>
          <w:color w:val="000000"/>
          <w:sz w:val="24"/>
        </w:rPr>
        <w:t>чрезвычайных ситуаций</w:t>
      </w:r>
      <w:r w:rsidRPr="00370C3E">
        <w:rPr>
          <w:color w:val="000000"/>
          <w:sz w:val="24"/>
        </w:rPr>
        <w:t xml:space="preserve"> на водных объектах.</w:t>
      </w:r>
    </w:p>
    <w:p w14:paraId="41F89A90" w14:textId="77777777" w:rsidR="00AB5AC3" w:rsidRPr="00370C3E" w:rsidRDefault="00AB5AC3" w:rsidP="00AB5AC3">
      <w:pPr>
        <w:ind w:firstLine="709"/>
        <w:jc w:val="both"/>
        <w:rPr>
          <w:sz w:val="24"/>
        </w:rPr>
      </w:pPr>
      <w:r w:rsidRPr="00370C3E">
        <w:rPr>
          <w:color w:val="000000"/>
          <w:sz w:val="24"/>
        </w:rPr>
        <w:t xml:space="preserve">Реализация данных мероприятий возлагается на отдел по делам </w:t>
      </w:r>
      <w:r w:rsidR="000F0887" w:rsidRPr="00370C3E">
        <w:rPr>
          <w:color w:val="000000"/>
          <w:sz w:val="24"/>
        </w:rPr>
        <w:t>гражданской обороны и чрезвычайным ситуациям</w:t>
      </w:r>
      <w:r w:rsidRPr="00370C3E">
        <w:rPr>
          <w:color w:val="000000"/>
          <w:sz w:val="24"/>
        </w:rPr>
        <w:t xml:space="preserve"> администрации Новокузнецкого муниципального района, </w:t>
      </w:r>
      <w:r w:rsidR="00D55ABA" w:rsidRPr="00370C3E">
        <w:rPr>
          <w:color w:val="000000"/>
          <w:sz w:val="24"/>
        </w:rPr>
        <w:t>муниципально</w:t>
      </w:r>
      <w:r w:rsidR="001842B4">
        <w:rPr>
          <w:color w:val="000000"/>
          <w:sz w:val="24"/>
        </w:rPr>
        <w:t>е</w:t>
      </w:r>
      <w:r w:rsidR="00D55ABA" w:rsidRPr="00370C3E">
        <w:rPr>
          <w:color w:val="000000"/>
          <w:sz w:val="24"/>
        </w:rPr>
        <w:t xml:space="preserve"> казенно</w:t>
      </w:r>
      <w:r w:rsidR="001842B4">
        <w:rPr>
          <w:color w:val="000000"/>
          <w:sz w:val="24"/>
        </w:rPr>
        <w:t>е</w:t>
      </w:r>
      <w:r w:rsidR="00D55ABA" w:rsidRPr="00370C3E">
        <w:rPr>
          <w:color w:val="000000"/>
          <w:sz w:val="24"/>
        </w:rPr>
        <w:t xml:space="preserve"> учреждени</w:t>
      </w:r>
      <w:r w:rsidR="001842B4">
        <w:rPr>
          <w:color w:val="000000"/>
          <w:sz w:val="24"/>
        </w:rPr>
        <w:t>е</w:t>
      </w:r>
      <w:r w:rsidRPr="00370C3E">
        <w:rPr>
          <w:color w:val="000000"/>
          <w:sz w:val="24"/>
        </w:rPr>
        <w:t xml:space="preserve"> «</w:t>
      </w:r>
      <w:r w:rsidR="001842B4">
        <w:rPr>
          <w:color w:val="000000"/>
          <w:sz w:val="24"/>
        </w:rPr>
        <w:t>Управление по з</w:t>
      </w:r>
      <w:r w:rsidRPr="00370C3E">
        <w:rPr>
          <w:color w:val="000000"/>
          <w:sz w:val="24"/>
        </w:rPr>
        <w:t>ащит</w:t>
      </w:r>
      <w:r w:rsidR="001842B4">
        <w:rPr>
          <w:color w:val="000000"/>
          <w:sz w:val="24"/>
        </w:rPr>
        <w:t>е</w:t>
      </w:r>
      <w:r w:rsidRPr="00370C3E">
        <w:rPr>
          <w:color w:val="000000"/>
          <w:sz w:val="24"/>
        </w:rPr>
        <w:t xml:space="preserve"> населения и территории Новокузнецкого района». Для реализаци</w:t>
      </w:r>
      <w:r w:rsidR="008C3432">
        <w:rPr>
          <w:color w:val="000000"/>
          <w:sz w:val="24"/>
        </w:rPr>
        <w:t>и</w:t>
      </w:r>
      <w:r w:rsidRPr="00370C3E">
        <w:rPr>
          <w:color w:val="000000"/>
          <w:sz w:val="24"/>
        </w:rPr>
        <w:t xml:space="preserve"> законодательства в сфере защиты населения и территории от чрезвычайных ситуаций с 2003 года функционирует единая дежурно-диспетчерская служба</w:t>
      </w:r>
      <w:r w:rsidR="001842B4">
        <w:rPr>
          <w:color w:val="000000"/>
          <w:sz w:val="24"/>
        </w:rPr>
        <w:t>,</w:t>
      </w:r>
      <w:r w:rsidRPr="00370C3E">
        <w:rPr>
          <w:color w:val="000000"/>
          <w:sz w:val="24"/>
        </w:rPr>
        <w:t xml:space="preserve"> </w:t>
      </w:r>
      <w:r w:rsidR="001842B4">
        <w:rPr>
          <w:color w:val="000000"/>
          <w:sz w:val="24"/>
        </w:rPr>
        <w:t>н</w:t>
      </w:r>
      <w:r w:rsidRPr="00370C3E">
        <w:rPr>
          <w:color w:val="000000"/>
          <w:sz w:val="24"/>
        </w:rPr>
        <w:t xml:space="preserve">а базе которой создана служба «112» и </w:t>
      </w:r>
      <w:r w:rsidR="001842B4">
        <w:rPr>
          <w:color w:val="000000"/>
          <w:sz w:val="24"/>
        </w:rPr>
        <w:t xml:space="preserve">должен быть </w:t>
      </w:r>
      <w:r w:rsidRPr="00370C3E">
        <w:rPr>
          <w:color w:val="000000"/>
          <w:sz w:val="24"/>
        </w:rPr>
        <w:t xml:space="preserve">внедрен </w:t>
      </w:r>
      <w:r w:rsidR="00D55ABA" w:rsidRPr="00370C3E">
        <w:rPr>
          <w:color w:val="000000"/>
          <w:sz w:val="24"/>
        </w:rPr>
        <w:t>аппаратно-программный комплекс</w:t>
      </w:r>
      <w:r w:rsidRPr="00370C3E">
        <w:rPr>
          <w:color w:val="000000"/>
          <w:sz w:val="24"/>
        </w:rPr>
        <w:t xml:space="preserve"> «Безопасный город». </w:t>
      </w:r>
      <w:proofErr w:type="gramStart"/>
      <w:r w:rsidRPr="00370C3E">
        <w:rPr>
          <w:color w:val="000000"/>
          <w:sz w:val="24"/>
        </w:rPr>
        <w:t xml:space="preserve">С 2012 года начала функционировать поисково-спасательная служба (итог реализации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D55ABA" w:rsidRPr="00370C3E">
        <w:rPr>
          <w:color w:val="000000"/>
          <w:sz w:val="24"/>
        </w:rPr>
        <w:t>муниципального образования</w:t>
      </w:r>
      <w:r w:rsidRPr="00370C3E">
        <w:rPr>
          <w:color w:val="000000"/>
          <w:sz w:val="24"/>
        </w:rPr>
        <w:t xml:space="preserve"> «Новокузнецкий муниципальный район»</w:t>
      </w:r>
      <w:r w:rsidR="001842B4">
        <w:rPr>
          <w:color w:val="000000"/>
          <w:sz w:val="24"/>
        </w:rPr>
        <w:t>,</w:t>
      </w:r>
      <w:r w:rsidRPr="00370C3E">
        <w:rPr>
          <w:color w:val="000000"/>
          <w:sz w:val="24"/>
        </w:rPr>
        <w:t xml:space="preserve"> </w:t>
      </w:r>
      <w:r w:rsidR="001842B4">
        <w:rPr>
          <w:color w:val="000000"/>
          <w:sz w:val="24"/>
        </w:rPr>
        <w:t>р</w:t>
      </w:r>
      <w:r w:rsidRPr="00370C3E">
        <w:rPr>
          <w:color w:val="000000"/>
          <w:sz w:val="24"/>
        </w:rPr>
        <w:t>азвитие которой является необходимым условием реализации целей и задач данной муниципальной программы.</w:t>
      </w:r>
      <w:proofErr w:type="gramEnd"/>
    </w:p>
    <w:p w14:paraId="30E6EB58" w14:textId="77777777"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Минимизация влияния негативных факторов, влияющих на безопасность населения и территории Новокузнецкого муниципального района</w:t>
      </w:r>
      <w:r w:rsidR="008C3432">
        <w:rPr>
          <w:color w:val="000000"/>
          <w:sz w:val="24"/>
        </w:rPr>
        <w:t>, является одной из главных задач</w:t>
      </w:r>
      <w:r w:rsidRPr="00370C3E">
        <w:rPr>
          <w:color w:val="000000"/>
          <w:sz w:val="24"/>
        </w:rPr>
        <w:t xml:space="preserve"> программны</w:t>
      </w:r>
      <w:r w:rsidR="008C3432">
        <w:rPr>
          <w:color w:val="000000"/>
          <w:sz w:val="24"/>
        </w:rPr>
        <w:t>х</w:t>
      </w:r>
      <w:r w:rsidRPr="00370C3E">
        <w:rPr>
          <w:color w:val="000000"/>
          <w:sz w:val="24"/>
        </w:rPr>
        <w:t xml:space="preserve"> мероприяти</w:t>
      </w:r>
      <w:r w:rsidR="008C3432">
        <w:rPr>
          <w:color w:val="000000"/>
          <w:sz w:val="24"/>
        </w:rPr>
        <w:t xml:space="preserve">й, которые </w:t>
      </w:r>
      <w:r w:rsidRPr="00370C3E">
        <w:rPr>
          <w:color w:val="000000"/>
          <w:sz w:val="24"/>
        </w:rPr>
        <w:t>необходим</w:t>
      </w:r>
      <w:r w:rsidR="008C3432">
        <w:rPr>
          <w:color w:val="000000"/>
          <w:sz w:val="24"/>
        </w:rPr>
        <w:t>ы</w:t>
      </w:r>
      <w:r w:rsidRPr="00370C3E">
        <w:rPr>
          <w:color w:val="000000"/>
          <w:sz w:val="24"/>
        </w:rPr>
        <w:t xml:space="preserve"> для создания условий</w:t>
      </w:r>
      <w:r w:rsidR="008C3432">
        <w:rPr>
          <w:color w:val="000000"/>
          <w:sz w:val="24"/>
        </w:rPr>
        <w:t>,</w:t>
      </w:r>
      <w:r w:rsidRPr="00370C3E">
        <w:rPr>
          <w:color w:val="000000"/>
          <w:sz w:val="24"/>
        </w:rPr>
        <w:t xml:space="preserve"> </w:t>
      </w:r>
      <w:r w:rsidRPr="00370C3E">
        <w:rPr>
          <w:sz w:val="24"/>
        </w:rPr>
        <w:t>обеспечивающих высокий уровень безопасности жизнедеятельности в Новокузнецком муниципальном районе</w:t>
      </w:r>
      <w:r w:rsidRPr="00370C3E">
        <w:rPr>
          <w:color w:val="000000"/>
          <w:sz w:val="24"/>
        </w:rPr>
        <w:t>.</w:t>
      </w:r>
    </w:p>
    <w:p w14:paraId="0FB78278" w14:textId="77777777" w:rsidR="00AB5AC3" w:rsidRPr="00370C3E" w:rsidRDefault="00AB5AC3" w:rsidP="00AB5AC3">
      <w:pPr>
        <w:pStyle w:val="a5"/>
      </w:pPr>
    </w:p>
    <w:p w14:paraId="01DD4589" w14:textId="77777777" w:rsidR="00AB5AC3" w:rsidRPr="001842B4" w:rsidRDefault="009938B1" w:rsidP="00DE4777">
      <w:pPr>
        <w:pStyle w:val="11"/>
        <w:numPr>
          <w:ilvl w:val="0"/>
          <w:numId w:val="14"/>
        </w:numPr>
        <w:rPr>
          <w:b w:val="0"/>
          <w:sz w:val="24"/>
          <w:szCs w:val="24"/>
        </w:rPr>
      </w:pPr>
      <w:r w:rsidRPr="001842B4">
        <w:rPr>
          <w:b w:val="0"/>
          <w:sz w:val="24"/>
          <w:szCs w:val="24"/>
        </w:rPr>
        <w:t>Цели и задачи муниципальной программы</w:t>
      </w:r>
    </w:p>
    <w:p w14:paraId="0FB3309D" w14:textId="77777777" w:rsidR="004379DF" w:rsidRDefault="00AB5AC3" w:rsidP="004379DF">
      <w:pPr>
        <w:pStyle w:val="aa"/>
        <w:rPr>
          <w:sz w:val="24"/>
          <w:szCs w:val="24"/>
        </w:rPr>
      </w:pPr>
      <w:r w:rsidRPr="00370C3E">
        <w:rPr>
          <w:sz w:val="24"/>
          <w:szCs w:val="24"/>
        </w:rPr>
        <w:t>Целями Программы являются</w:t>
      </w:r>
      <w:r w:rsidR="004379DF">
        <w:rPr>
          <w:sz w:val="24"/>
          <w:szCs w:val="24"/>
        </w:rPr>
        <w:t>:</w:t>
      </w:r>
    </w:p>
    <w:p w14:paraId="3EB276EB" w14:textId="77777777" w:rsidR="00BF1545" w:rsidRPr="004379DF" w:rsidRDefault="009938B1" w:rsidP="00BF1545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F1545">
        <w:rPr>
          <w:color w:val="000000"/>
          <w:sz w:val="24"/>
          <w:szCs w:val="24"/>
        </w:rPr>
        <w:t xml:space="preserve">- </w:t>
      </w:r>
      <w:r w:rsidR="00BF1545" w:rsidRPr="004379DF">
        <w:rPr>
          <w:color w:val="000000"/>
          <w:sz w:val="24"/>
          <w:szCs w:val="24"/>
        </w:rPr>
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характера;</w:t>
      </w:r>
    </w:p>
    <w:p w14:paraId="215B496E" w14:textId="77777777" w:rsidR="00BF1545" w:rsidRPr="004379DF" w:rsidRDefault="00BF1545" w:rsidP="00BF1545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379DF">
        <w:rPr>
          <w:color w:val="000000"/>
          <w:sz w:val="24"/>
          <w:szCs w:val="24"/>
        </w:rPr>
        <w:t>- безопасно</w:t>
      </w:r>
      <w:r>
        <w:rPr>
          <w:color w:val="000000"/>
          <w:sz w:val="24"/>
          <w:szCs w:val="24"/>
        </w:rPr>
        <w:t>сть граждан на водных объектах;</w:t>
      </w:r>
    </w:p>
    <w:p w14:paraId="7FCCC6CC" w14:textId="77777777" w:rsidR="00BF1545" w:rsidRPr="004379DF" w:rsidRDefault="00BF1545" w:rsidP="00BF1545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F4F19">
        <w:rPr>
          <w:color w:val="000000"/>
          <w:sz w:val="24"/>
          <w:szCs w:val="24"/>
        </w:rPr>
        <w:t xml:space="preserve">- </w:t>
      </w:r>
      <w:r w:rsidRPr="004379DF">
        <w:rPr>
          <w:color w:val="000000"/>
          <w:sz w:val="24"/>
          <w:szCs w:val="24"/>
        </w:rPr>
        <w:t>высокий уровень противопожарной защищенности населенных пунктов Новокузнецкого муниципального района;</w:t>
      </w:r>
    </w:p>
    <w:p w14:paraId="60232A26" w14:textId="77777777" w:rsidR="00BF1545" w:rsidRPr="004379DF" w:rsidRDefault="00BF1545" w:rsidP="00BF1545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379DF">
        <w:rPr>
          <w:color w:val="000000"/>
          <w:sz w:val="24"/>
          <w:szCs w:val="24"/>
        </w:rPr>
        <w:t>- безопасность гидротехнических сооружений</w:t>
      </w:r>
      <w:r>
        <w:rPr>
          <w:color w:val="000000"/>
          <w:sz w:val="24"/>
          <w:szCs w:val="24"/>
        </w:rPr>
        <w:t>;</w:t>
      </w:r>
    </w:p>
    <w:p w14:paraId="1ED6836A" w14:textId="77777777" w:rsidR="00BF1545" w:rsidRPr="00370C3E" w:rsidRDefault="00BF1545" w:rsidP="00BF1545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379D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реализация отдельных государственных полномочий </w:t>
      </w:r>
      <w:r w:rsidRPr="00B02321">
        <w:rPr>
          <w:color w:val="000000"/>
          <w:sz w:val="24"/>
          <w:szCs w:val="24"/>
        </w:rPr>
        <w:t>по организации проведения</w:t>
      </w:r>
      <w:r>
        <w:rPr>
          <w:color w:val="000000"/>
          <w:sz w:val="24"/>
          <w:szCs w:val="24"/>
        </w:rPr>
        <w:t xml:space="preserve"> </w:t>
      </w:r>
      <w:r w:rsidRPr="00B02321">
        <w:rPr>
          <w:color w:val="000000"/>
          <w:sz w:val="24"/>
          <w:szCs w:val="24"/>
        </w:rPr>
        <w:t>мероприятий, направленных на содержание и обустройство</w:t>
      </w:r>
      <w:r>
        <w:rPr>
          <w:color w:val="000000"/>
          <w:sz w:val="24"/>
          <w:szCs w:val="24"/>
        </w:rPr>
        <w:t xml:space="preserve"> </w:t>
      </w:r>
      <w:r w:rsidRPr="00B02321">
        <w:rPr>
          <w:color w:val="000000"/>
          <w:sz w:val="24"/>
          <w:szCs w:val="24"/>
        </w:rPr>
        <w:t>сибиреязвенных захоронений и скотомогильников</w:t>
      </w:r>
      <w:r>
        <w:rPr>
          <w:color w:val="000000"/>
          <w:sz w:val="24"/>
          <w:szCs w:val="24"/>
        </w:rPr>
        <w:t xml:space="preserve"> </w:t>
      </w:r>
      <w:r w:rsidRPr="00B02321">
        <w:rPr>
          <w:color w:val="000000"/>
          <w:sz w:val="24"/>
          <w:szCs w:val="24"/>
        </w:rPr>
        <w:t>(биотермических ям)</w:t>
      </w:r>
      <w:r w:rsidRPr="00370C3E">
        <w:rPr>
          <w:color w:val="000000"/>
          <w:sz w:val="24"/>
          <w:szCs w:val="24"/>
        </w:rPr>
        <w:t>.</w:t>
      </w:r>
    </w:p>
    <w:p w14:paraId="6B090220" w14:textId="77777777" w:rsidR="00BF1545" w:rsidRPr="00370C3E" w:rsidRDefault="00BF1545" w:rsidP="00BF1545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Программа </w:t>
      </w:r>
      <w:r w:rsidRPr="00370C3E">
        <w:rPr>
          <w:color w:val="000000"/>
          <w:sz w:val="24"/>
        </w:rPr>
        <w:t>предполагает решение следующих задач:</w:t>
      </w:r>
    </w:p>
    <w:p w14:paraId="1D1AC557" w14:textId="77777777" w:rsidR="00BF1545" w:rsidRPr="001842B4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предупреждение возникновения и развития чрезвычайных ситуаций;</w:t>
      </w:r>
    </w:p>
    <w:p w14:paraId="07196E9C" w14:textId="77777777" w:rsidR="00BF1545" w:rsidRPr="001842B4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размеров ущерба и материальных потерь от чрезвычайных ситуаций;</w:t>
      </w:r>
    </w:p>
    <w:p w14:paraId="470BD1C6" w14:textId="77777777" w:rsidR="00BF1545" w:rsidRPr="001842B4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содействие развитию добровольной пожарной охраны;</w:t>
      </w:r>
    </w:p>
    <w:p w14:paraId="026C0213" w14:textId="77777777" w:rsidR="00BF1545" w:rsidRPr="001842B4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последствий прохождения паводковых вод;</w:t>
      </w:r>
    </w:p>
    <w:p w14:paraId="7646A5ED" w14:textId="77777777" w:rsidR="00BF1545" w:rsidRPr="001842B4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развитие и совершенствование поисково-спасательной службы Новокузнецкого муниципального района;</w:t>
      </w:r>
    </w:p>
    <w:p w14:paraId="7D3C14A2" w14:textId="77777777" w:rsidR="00BF1545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реализация законодательства в сфере безопасности гидротехнических сооружений и сибиреязвенных захоронений;</w:t>
      </w:r>
    </w:p>
    <w:p w14:paraId="2FA5A614" w14:textId="77777777" w:rsidR="00BF1545" w:rsidRDefault="00BF1545" w:rsidP="00BF1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70C3E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района, от чрезвычайных ситуаций природного и техногенного характера; </w:t>
      </w:r>
    </w:p>
    <w:p w14:paraId="2A3B13A5" w14:textId="77777777" w:rsidR="00BF1545" w:rsidRPr="001842B4" w:rsidRDefault="00BF1545" w:rsidP="00BF1545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370C3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повседневного функционирования </w:t>
      </w:r>
      <w:r w:rsidRPr="00370C3E">
        <w:rPr>
          <w:rFonts w:ascii="Times New Roman" w:hAnsi="Times New Roman" w:cs="Times New Roman"/>
          <w:sz w:val="24"/>
          <w:szCs w:val="24"/>
        </w:rPr>
        <w:t>поисково-спасательной службы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70C3E">
        <w:rPr>
          <w:rFonts w:ascii="Times New Roman" w:hAnsi="Times New Roman" w:cs="Times New Roman"/>
          <w:sz w:val="24"/>
          <w:szCs w:val="24"/>
        </w:rPr>
        <w:t xml:space="preserve"> единой дежурно-диспетчерской службы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46105" w14:textId="77777777" w:rsidR="00BF1545" w:rsidRPr="00370C3E" w:rsidRDefault="00BF1545" w:rsidP="00BF15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информирование населения об антитеррористической безопасности.</w:t>
      </w:r>
    </w:p>
    <w:p w14:paraId="1FC39945" w14:textId="77777777" w:rsidR="001842B4" w:rsidRDefault="001842B4" w:rsidP="00BF1545">
      <w:pPr>
        <w:pStyle w:val="aa"/>
        <w:ind w:firstLine="0"/>
        <w:rPr>
          <w:b/>
          <w:sz w:val="24"/>
          <w:szCs w:val="24"/>
        </w:rPr>
      </w:pPr>
    </w:p>
    <w:p w14:paraId="7916E893" w14:textId="77777777" w:rsidR="003A619A" w:rsidRPr="009C164D" w:rsidRDefault="003A619A" w:rsidP="003A619A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38B1" w:rsidRPr="001842B4">
        <w:rPr>
          <w:rFonts w:ascii="Times New Roman" w:hAnsi="Times New Roman" w:cs="Times New Roman"/>
          <w:sz w:val="24"/>
          <w:szCs w:val="24"/>
        </w:rPr>
        <w:t>Перечень</w:t>
      </w:r>
      <w:r w:rsidR="00D55ABA" w:rsidRPr="001842B4">
        <w:rPr>
          <w:rFonts w:ascii="Times New Roman" w:hAnsi="Times New Roman" w:cs="Times New Roman"/>
          <w:sz w:val="24"/>
          <w:szCs w:val="24"/>
        </w:rPr>
        <w:t xml:space="preserve"> </w:t>
      </w:r>
      <w:r w:rsidR="009938B1" w:rsidRPr="001842B4">
        <w:rPr>
          <w:rFonts w:ascii="Times New Roman" w:hAnsi="Times New Roman" w:cs="Times New Roman"/>
          <w:sz w:val="24"/>
          <w:szCs w:val="24"/>
        </w:rPr>
        <w:t xml:space="preserve">подпрограмм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с кратким описанием подпрограмм, основных мероприятий и мероприятий муниципальной программы Новокузнецкого муниципального района</w:t>
      </w:r>
    </w:p>
    <w:p w14:paraId="0562CB0E" w14:textId="77777777" w:rsidR="0061189E" w:rsidRPr="00370C3E" w:rsidRDefault="0061189E" w:rsidP="006118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7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409"/>
        <w:gridCol w:w="1843"/>
        <w:gridCol w:w="2835"/>
      </w:tblGrid>
      <w:tr w:rsidR="0061189E" w:rsidRPr="00370C3E" w14:paraId="0356F8B2" w14:textId="77777777" w:rsidTr="009938B1">
        <w:tc>
          <w:tcPr>
            <w:tcW w:w="852" w:type="dxa"/>
            <w:vAlign w:val="center"/>
          </w:tcPr>
          <w:p w14:paraId="0F9F350F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 xml:space="preserve">№ </w:t>
            </w:r>
            <w:proofErr w:type="gramStart"/>
            <w:r w:rsidRPr="00370C3E">
              <w:rPr>
                <w:sz w:val="24"/>
              </w:rPr>
              <w:t>п</w:t>
            </w:r>
            <w:proofErr w:type="gramEnd"/>
            <w:r w:rsidRPr="00370C3E">
              <w:rPr>
                <w:sz w:val="24"/>
              </w:rPr>
              <w:t>/п</w:t>
            </w:r>
          </w:p>
        </w:tc>
        <w:tc>
          <w:tcPr>
            <w:tcW w:w="2268" w:type="dxa"/>
            <w:vAlign w:val="center"/>
          </w:tcPr>
          <w:p w14:paraId="3AC9C819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vAlign w:val="center"/>
          </w:tcPr>
          <w:p w14:paraId="278ABECB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3" w:type="dxa"/>
            <w:vAlign w:val="center"/>
          </w:tcPr>
          <w:p w14:paraId="072E3932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 xml:space="preserve">Наименование целевого показателя </w:t>
            </w:r>
            <w:r w:rsidRPr="00370C3E">
              <w:rPr>
                <w:spacing w:val="-20"/>
                <w:sz w:val="24"/>
              </w:rPr>
              <w:t>(индикатора)</w:t>
            </w:r>
          </w:p>
          <w:p w14:paraId="34CE0A41" w14:textId="77777777" w:rsidR="0061189E" w:rsidRPr="00370C3E" w:rsidRDefault="0061189E" w:rsidP="00507EE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0235AA6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Порядок определения (формула)</w:t>
            </w:r>
          </w:p>
        </w:tc>
      </w:tr>
    </w:tbl>
    <w:tbl>
      <w:tblPr>
        <w:tblW w:w="1063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9"/>
        <w:gridCol w:w="2409"/>
        <w:gridCol w:w="1843"/>
        <w:gridCol w:w="2835"/>
        <w:gridCol w:w="144"/>
        <w:gridCol w:w="144"/>
        <w:gridCol w:w="144"/>
      </w:tblGrid>
      <w:tr w:rsidR="0061189E" w:rsidRPr="00370C3E" w14:paraId="226C25EF" w14:textId="77777777" w:rsidTr="009938B1">
        <w:trPr>
          <w:gridAfter w:val="3"/>
          <w:wAfter w:w="432" w:type="dxa"/>
          <w:cantSplit/>
          <w:trHeight w:val="1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5</w:t>
            </w:r>
          </w:p>
        </w:tc>
      </w:tr>
      <w:tr w:rsidR="0061189E" w:rsidRPr="00370C3E" w14:paraId="642ADA5D" w14:textId="77777777" w:rsidTr="009938B1">
        <w:trPr>
          <w:gridAfter w:val="3"/>
          <w:wAfter w:w="432" w:type="dxa"/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B2B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</w:tr>
      <w:tr w:rsidR="0061189E" w:rsidRPr="00370C3E" w14:paraId="52EA4077" w14:textId="77777777" w:rsidTr="009938B1">
        <w:trPr>
          <w:gridAfter w:val="3"/>
          <w:wAfter w:w="43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BF0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D42D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379DF" w:rsidRPr="004379DF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</w:tr>
      <w:tr w:rsidR="0061189E" w:rsidRPr="00370C3E" w14:paraId="2E0A4862" w14:textId="77777777" w:rsidTr="009938B1">
        <w:trPr>
          <w:gridAfter w:val="3"/>
          <w:wAfter w:w="432" w:type="dxa"/>
          <w:cantSplit/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016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205" w14:textId="77777777" w:rsidR="00F34CAE" w:rsidRDefault="0061189E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79DF"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4A7BE8" w14:textId="77777777" w:rsidR="00F34CAE" w:rsidRDefault="004379DF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последствий прохождения паводковых вод</w:t>
            </w:r>
            <w:r w:rsidR="00F34CAE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050C4A" w14:textId="77777777" w:rsidR="0061189E" w:rsidRPr="00370C3E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61189E" w:rsidRPr="00370C3E" w14:paraId="33C99F27" w14:textId="77777777" w:rsidTr="009938B1">
        <w:trPr>
          <w:gridAfter w:val="3"/>
          <w:wAfter w:w="432" w:type="dxa"/>
          <w:cantSplit/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560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260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1E050581" w14:textId="77777777" w:rsidR="0061189E" w:rsidRPr="00370C3E" w:rsidRDefault="0061189E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</w:tr>
      <w:tr w:rsidR="0061189E" w:rsidRPr="00370C3E" w14:paraId="27B17AFF" w14:textId="77777777" w:rsidTr="009938B1">
        <w:trPr>
          <w:gridAfter w:val="3"/>
          <w:wAfter w:w="432" w:type="dxa"/>
          <w:cantSplit/>
          <w:trHeight w:val="3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939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BF3C5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7C4D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B2A175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734" w14:textId="77777777" w:rsidR="0061189E" w:rsidRPr="00370C3E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1189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89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прогнозируемых чрезвычайных ситуаций, минимизацию последствий случившихся чрезвычайных ситуаций и ликвидацию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583" w14:textId="77777777"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6D98A12B" w14:textId="77777777" w:rsidR="002F4F19" w:rsidRPr="00A01D31" w:rsidRDefault="002F4F19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77777777" w:rsidR="0061189E" w:rsidRPr="00370C3E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97CD" w14:textId="77777777"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539E5FC0" w14:textId="77777777"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1D8B45" w14:textId="77777777"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7A25B047" w14:textId="77777777"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6E6A96E0" w14:textId="77777777" w:rsidR="0061189E" w:rsidRPr="00A01D31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370C3E" w14:paraId="74E780A8" w14:textId="77777777" w:rsidTr="009938B1">
        <w:trPr>
          <w:gridAfter w:val="3"/>
          <w:wAfter w:w="432" w:type="dxa"/>
          <w:cantSplit/>
          <w:trHeight w:val="2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899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2B9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9D5109" w14:textId="77777777" w:rsidR="0061189E" w:rsidRPr="00370C3E" w:rsidRDefault="0061189E" w:rsidP="00F34CAE">
            <w:pPr>
              <w:pStyle w:val="ConsPlusNorma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«Противопаводковые 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269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снижение минимизацию последствий прохождения ледохода и паводковых вод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FF7" w14:textId="77777777"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5997CC1D" w14:textId="77777777"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E52C" w14:textId="77777777"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775626D5" w14:textId="77777777"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FCB0DC" w14:textId="77777777"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1FFE1702" w14:textId="77777777"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046BACB2" w14:textId="77777777" w:rsidR="0061189E" w:rsidRPr="00A01D31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14:paraId="1E9A7B52" w14:textId="77777777" w:rsidTr="009938B1">
        <w:trPr>
          <w:gridAfter w:val="3"/>
          <w:wAfter w:w="43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C29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1E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4F3A9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  <w:p w14:paraId="110FFD37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4B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минимизацию последствий чрезвычайных </w:t>
            </w: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развитие системы предупреждения о чрезвычайных ситуациях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FC9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6B699379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B98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14BD834B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EC0B20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0EC218E9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2149CB19" w14:textId="77777777" w:rsidR="00A01D31" w:rsidRPr="00A01D31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14:paraId="4FAC29E8" w14:textId="77777777" w:rsidTr="009938B1">
        <w:trPr>
          <w:gridAfter w:val="3"/>
          <w:wAfter w:w="432" w:type="dxa"/>
          <w:cantSplit/>
          <w:trHeight w:val="4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1B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FE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8F91F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«Ликвидация чрезвычайных ситуаций»</w:t>
            </w:r>
          </w:p>
          <w:p w14:paraId="3FE9F23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87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обеспечение ликвидации возникших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485B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1F72F646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8284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3EA178F0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173017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0859A707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5FC9C60C" w14:textId="77777777" w:rsidR="00A01D31" w:rsidRPr="00A01D31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14:paraId="3B894698" w14:textId="77777777" w:rsidTr="009938B1">
        <w:trPr>
          <w:gridAfter w:val="3"/>
          <w:wAfter w:w="432" w:type="dxa"/>
          <w:cantSplit/>
          <w:trHeight w:val="2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9AE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5F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A0FE4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гидротехнических сооружений»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679" w14:textId="77777777" w:rsidR="00A01D31" w:rsidRPr="00370C3E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безопасную эксплуатацию гидротехнических сооружений и предотвращение возникновения чрезвычайных ситуаций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3F3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08CE6F91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7B1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6ACBEDD7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FF8BDA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479EE6DC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6501B118" w14:textId="77777777" w:rsidR="00A01D31" w:rsidRPr="00A01D31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14:paraId="00FE2FB7" w14:textId="77777777" w:rsidTr="009938B1">
        <w:trPr>
          <w:gridAfter w:val="3"/>
          <w:wAfter w:w="432" w:type="dxa"/>
          <w:cantSplit/>
          <w:trHeight w:val="3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D1FB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8C6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EF313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«Оснащение аварийно-спасательных формирований»</w:t>
            </w:r>
          </w:p>
          <w:p w14:paraId="61CDCEA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C8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материально-техническое оснащение спасательных формирований: приобретение водолазного оборудования, спутниковой связи, спецодежды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5AC1" w14:textId="77777777"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6BB9E253" w14:textId="77777777" w:rsidR="00A01D31" w:rsidRPr="00F34CA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B50" w14:textId="77777777"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42FD09D2" w14:textId="77777777"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259A5" w14:textId="77777777"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4A37293B" w14:textId="77777777"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4268A3D7" w14:textId="77777777" w:rsidR="00A01D31" w:rsidRPr="00F34CAE" w:rsidRDefault="00A01D31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370C3E" w14:paraId="60F4BD02" w14:textId="77777777" w:rsidTr="009938B1">
        <w:trPr>
          <w:gridAfter w:val="3"/>
          <w:wAfter w:w="432" w:type="dxa"/>
          <w:cantSplit/>
          <w:trHeight w:val="3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B9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800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508F" w14:textId="77777777" w:rsidR="00A01D31" w:rsidRPr="00370C3E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A01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6D53DF" w14:textId="77777777" w:rsidR="00A01D31" w:rsidRPr="00370C3E" w:rsidRDefault="00A01D31" w:rsidP="00800342">
            <w:pPr>
              <w:pStyle w:val="ConsPlusNormal"/>
              <w:ind w:left="-53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«Услуги специализированного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75C3" w14:textId="77777777" w:rsidR="00A01D31" w:rsidRPr="00370C3E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реализацию полномочий муниципального образования по Федеральному закону от 06.10.2003</w:t>
            </w:r>
          </w:p>
          <w:p w14:paraId="5400AAF4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местного самоуправления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9AF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14:paraId="23DE523C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D91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3898F66D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E07436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14:paraId="77CB87A9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14:paraId="56CC0BE4" w14:textId="77777777"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370C3E" w14:paraId="7ABAA8E4" w14:textId="77777777" w:rsidTr="009938B1">
        <w:trPr>
          <w:gridAfter w:val="3"/>
          <w:wAfter w:w="43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9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1AB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4F19">
              <w:rPr>
                <w:rFonts w:ascii="Times New Roman" w:hAnsi="Times New Roman" w:cs="Times New Roman"/>
                <w:sz w:val="24"/>
                <w:szCs w:val="24"/>
              </w:rPr>
              <w:t>высокий уровень противопожарной защищенности населенных пунктов Новокузнецкого муниципального района</w:t>
            </w:r>
          </w:p>
        </w:tc>
      </w:tr>
      <w:tr w:rsidR="00A01D31" w:rsidRPr="00370C3E" w14:paraId="0CE91BB0" w14:textId="77777777" w:rsidTr="009938B1">
        <w:trPr>
          <w:gridAfter w:val="3"/>
          <w:wAfter w:w="43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301" w14:textId="77777777" w:rsidR="00F34CAE" w:rsidRDefault="00F34CAE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D31"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добровольной пожарной охраны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A65759" w14:textId="77777777" w:rsidR="00F34CAE" w:rsidRDefault="00A01D31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2D73B1D" w14:textId="77777777" w:rsidR="00A01D31" w:rsidRPr="002F4F19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370C3E" w14:paraId="482999D7" w14:textId="77777777" w:rsidTr="009938B1">
        <w:trPr>
          <w:gridAfter w:val="3"/>
          <w:wAfter w:w="432" w:type="dxa"/>
          <w:cantSplit/>
          <w:trHeight w:val="3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7A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33D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2D12B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637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н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аправлена на предупреждение и ликвидацию пожаров на территории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34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3A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0FA16678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64983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439FCA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14:paraId="18773F65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14:paraId="60106E95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370C3E" w14:paraId="01947E06" w14:textId="77777777" w:rsidTr="009938B1">
        <w:trPr>
          <w:gridAfter w:val="3"/>
          <w:wAfter w:w="432" w:type="dxa"/>
          <w:cantSplit/>
          <w:trHeight w:val="1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C1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56223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EF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43519D5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  <w:p w14:paraId="07547A0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CB0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BDD0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казание содействия сельским поселениям в обеспечении деятельности добровольных пожарных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715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D2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24EAF4CE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0D049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D3FE2F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14:paraId="4679BCE8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14:paraId="7E5472D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370C3E" w14:paraId="4A389120" w14:textId="77777777" w:rsidTr="009938B1">
        <w:trPr>
          <w:gridAfter w:val="3"/>
          <w:wAfter w:w="432" w:type="dxa"/>
          <w:cantSplit/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2A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402B" w14:textId="77777777" w:rsidR="00A01D31" w:rsidRPr="00370C3E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395C9B" w14:textId="77777777" w:rsidR="00A01D31" w:rsidRPr="00370C3E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88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повышение обеспеченности добровольных пожарных команд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553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A6B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3AC330AC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02FF51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54E0B3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14:paraId="636585F5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14:paraId="2421AF6D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370C3E" w14:paraId="402FAB55" w14:textId="77777777" w:rsidTr="009938B1">
        <w:trPr>
          <w:gridAfter w:val="3"/>
          <w:wAfter w:w="432" w:type="dxa"/>
          <w:cantSplit/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9D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2E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01D31">
              <w:rPr>
                <w:rFonts w:ascii="Times New Roman" w:hAnsi="Times New Roman" w:cs="Times New Roman"/>
                <w:sz w:val="24"/>
                <w:szCs w:val="24"/>
              </w:rPr>
              <w:t>безопасность граждан на водных объектах</w:t>
            </w:r>
          </w:p>
        </w:tc>
      </w:tr>
      <w:tr w:rsidR="00A01D31" w:rsidRPr="00370C3E" w14:paraId="1CFC1BC9" w14:textId="77777777" w:rsidTr="009938B1">
        <w:trPr>
          <w:gridAfter w:val="3"/>
          <w:wAfter w:w="432" w:type="dxa"/>
          <w:cantSplit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F0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A0B6" w14:textId="77777777" w:rsidR="0093238F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14:paraId="525CFC2C" w14:textId="77777777" w:rsidR="00A01D31" w:rsidRPr="00370C3E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370C3E" w14:paraId="03DBD03C" w14:textId="77777777" w:rsidTr="009938B1">
        <w:trPr>
          <w:gridAfter w:val="3"/>
          <w:wAfter w:w="432" w:type="dxa"/>
          <w:cantSplit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A5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59B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41CA08E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52C9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н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2C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CD8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1358EB4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3D2C74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28D398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14:paraId="29AE10F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14:paraId="51D245B2" w14:textId="77777777" w:rsidR="00A01D31" w:rsidRPr="00A01D31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прошлого года, человек</w:t>
            </w:r>
          </w:p>
        </w:tc>
      </w:tr>
      <w:tr w:rsidR="00A01D31" w:rsidRPr="00370C3E" w14:paraId="6FD42AA7" w14:textId="77777777" w:rsidTr="009938B1">
        <w:trPr>
          <w:gridAfter w:val="3"/>
          <w:wAfter w:w="432" w:type="dxa"/>
          <w:cantSplit/>
          <w:trHeight w:val="1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D6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59315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29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6106C64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  <w:p w14:paraId="6537F28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9E2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E11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с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32CC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AC3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32CE00F3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26AB6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9A559F8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14:paraId="7E12D339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14:paraId="3BE4C3C3" w14:textId="77777777" w:rsidR="00A01D31" w:rsidRPr="00A01D31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прошлого года, человек</w:t>
            </w:r>
          </w:p>
        </w:tc>
      </w:tr>
      <w:tr w:rsidR="00A01D31" w:rsidRPr="00370C3E" w14:paraId="14EF3CDA" w14:textId="77777777" w:rsidTr="009938B1">
        <w:trPr>
          <w:gridAfter w:val="3"/>
          <w:wAfter w:w="432" w:type="dxa"/>
          <w:cantSplit/>
          <w:trHeight w:val="1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BBC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F9E5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6010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2439F0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«Организация водных переправ»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525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эксплуатация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FB18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72E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57E0BF71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C9FF20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F496987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14:paraId="1F6F861F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14:paraId="01F14EA4" w14:textId="77777777" w:rsidR="00A01D31" w:rsidRPr="00A01D31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прошлого года, человек</w:t>
            </w:r>
          </w:p>
        </w:tc>
      </w:tr>
      <w:tr w:rsidR="00A01D31" w:rsidRPr="00370C3E" w14:paraId="569328C7" w14:textId="77777777" w:rsidTr="009938B1">
        <w:trPr>
          <w:gridAfter w:val="3"/>
          <w:wAfter w:w="432" w:type="dxa"/>
          <w:cantSplit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B3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1A7B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01D31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</w:tr>
      <w:tr w:rsidR="00A01D31" w:rsidRPr="00370C3E" w14:paraId="37511869" w14:textId="77777777" w:rsidTr="009938B1">
        <w:trPr>
          <w:gridAfter w:val="3"/>
          <w:wAfter w:w="432" w:type="dxa"/>
          <w:cantSplit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DA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2E0E" w14:textId="77777777" w:rsidR="0093238F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14:paraId="136BDD4E" w14:textId="77777777" w:rsidR="00A01D31" w:rsidRPr="00370C3E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370C3E" w14:paraId="1E4D1457" w14:textId="77777777" w:rsidTr="009938B1">
        <w:trPr>
          <w:gridAfter w:val="3"/>
          <w:wAfter w:w="432" w:type="dxa"/>
          <w:cantSplit/>
          <w:trHeight w:val="3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E4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C2F" w14:textId="77777777" w:rsidR="00A01D31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49BB17A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2574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р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органов местного самоуправления в области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7429" w14:textId="77777777" w:rsidR="00A01D31" w:rsidRPr="00370C3E" w:rsidRDefault="008748AB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средствами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74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2EC77A3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7DAA7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ABAD4A7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14:paraId="06DC273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14:paraId="12F273D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–приобретено за аналогичный период прошлого года, рублей</w:t>
            </w:r>
          </w:p>
        </w:tc>
      </w:tr>
      <w:tr w:rsidR="00A01D31" w:rsidRPr="00370C3E" w14:paraId="51498055" w14:textId="77777777" w:rsidTr="009938B1">
        <w:trPr>
          <w:gridAfter w:val="3"/>
          <w:wAfter w:w="432" w:type="dxa"/>
          <w:cantSplit/>
          <w:trHeight w:val="1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69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871BC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08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7B41E48B" w14:textId="77777777" w:rsidR="00A01D31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обороне»</w:t>
            </w:r>
          </w:p>
          <w:p w14:paraId="144A5D23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58B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п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843F" w14:textId="77777777" w:rsidR="00A01D31" w:rsidRPr="00370C3E" w:rsidRDefault="008748AB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средствами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90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378E92D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80DE0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2D882E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14:paraId="3D81277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14:paraId="6D555CE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–приобретено за аналогичный период прошлого года, рублей</w:t>
            </w:r>
          </w:p>
        </w:tc>
      </w:tr>
      <w:tr w:rsidR="00A01D31" w:rsidRPr="00370C3E" w14:paraId="60B9AF09" w14:textId="77777777" w:rsidTr="009938B1">
        <w:trPr>
          <w:gridAfter w:val="3"/>
          <w:wAfter w:w="432" w:type="dxa"/>
          <w:cantSplit/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74E0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610EB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F3D3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14:paraId="5922E73F" w14:textId="77777777"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2960" w14:textId="77777777" w:rsidR="00A01D31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A01D31">
              <w:rPr>
                <w:rFonts w:ascii="Times New Roman" w:hAnsi="Times New Roman" w:cs="Times New Roman"/>
                <w:sz w:val="24"/>
                <w:szCs w:val="24"/>
              </w:rPr>
              <w:t>направлено на п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>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F8FE0" w14:textId="77777777" w:rsidR="00A01D31" w:rsidRPr="00370C3E" w:rsidRDefault="008748AB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средствами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BD66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382D4899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DB6E55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29D0122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14:paraId="01188BBF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14:paraId="1D1CAA2E" w14:textId="77777777"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–приобретено за аналогичный период прошлого года, рублей</w:t>
            </w:r>
          </w:p>
        </w:tc>
      </w:tr>
      <w:tr w:rsidR="00A01D31" w:rsidRPr="00370C3E" w14:paraId="4107A275" w14:textId="77777777" w:rsidTr="009938B1">
        <w:trPr>
          <w:gridAfter w:val="3"/>
          <w:wAfter w:w="432" w:type="dxa"/>
          <w:cantSplit/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68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F5D5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701032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</w:tr>
      <w:tr w:rsidR="00A01D31" w:rsidRPr="00370C3E" w14:paraId="1F00E579" w14:textId="77777777" w:rsidTr="009938B1">
        <w:trPr>
          <w:gridAfter w:val="3"/>
          <w:wAfter w:w="432" w:type="dxa"/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DA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E0D" w14:textId="77777777" w:rsidR="00A01D31" w:rsidRPr="00370C3E" w:rsidRDefault="00A01D31" w:rsidP="0093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1032" w:rsidRPr="007010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антитеррористической безопасности</w:t>
            </w:r>
          </w:p>
        </w:tc>
      </w:tr>
      <w:tr w:rsidR="00A01D31" w:rsidRPr="00370C3E" w14:paraId="243B6675" w14:textId="77777777" w:rsidTr="009938B1">
        <w:trPr>
          <w:gridAfter w:val="3"/>
          <w:wAfter w:w="432" w:type="dxa"/>
          <w:cantSplit/>
          <w:trHeight w:val="3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244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14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5C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защиту населения и территории района от угрозы террористических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3DA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BDE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6CF1FC9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8B518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D0E997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14:paraId="7D7FEE6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14:paraId="62C9E47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370C3E" w14:paraId="689BF929" w14:textId="77777777" w:rsidTr="009938B1">
        <w:trPr>
          <w:gridAfter w:val="3"/>
          <w:wAfter w:w="432" w:type="dxa"/>
          <w:cantSplit/>
          <w:trHeight w:val="3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C0E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F29E8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A24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224CC119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населения от террористических угроз»</w:t>
            </w:r>
          </w:p>
          <w:p w14:paraId="3B7B4B86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7ED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FFF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DC0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1320C0A7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1DCB1E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3E970BB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14:paraId="2C51B42D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14:paraId="414785C6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370C3E" w14:paraId="432A9675" w14:textId="77777777" w:rsidTr="009938B1">
        <w:trPr>
          <w:gridAfter w:val="3"/>
          <w:wAfter w:w="432" w:type="dxa"/>
          <w:cantSplit/>
          <w:trHeight w:val="2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3C54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BF1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BF10F3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CC7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беспечение антитеррористической защищенности здания администрации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6FA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AAA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19930971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9ACEB9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42F883E8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14:paraId="39A7FE3A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14:paraId="620A71DF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A01D31" w:rsidRPr="00370C3E" w14:paraId="4C5B8231" w14:textId="77777777" w:rsidTr="009938B1">
        <w:trPr>
          <w:cantSplit/>
          <w:trHeight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BB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174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701032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  <w:tc>
          <w:tcPr>
            <w:tcW w:w="144" w:type="dxa"/>
            <w:vAlign w:val="center"/>
          </w:tcPr>
          <w:p w14:paraId="5630AD66" w14:textId="77777777" w:rsidR="00A01D31" w:rsidRPr="00370C3E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14:paraId="61829076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2BA226A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370C3E" w14:paraId="639F1916" w14:textId="77777777" w:rsidTr="009938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400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948" w14:textId="77777777" w:rsidR="00A01D31" w:rsidRPr="00370C3E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Задачи: 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района, от чрезвычайных ситуаций природного и техногенного характера; обеспечение 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повседневного функционирования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поисково-спасательной службы Новокузнецкого муниципального района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Новокузнецкого муниципального района</w:t>
            </w:r>
          </w:p>
        </w:tc>
        <w:tc>
          <w:tcPr>
            <w:tcW w:w="144" w:type="dxa"/>
            <w:vAlign w:val="center"/>
          </w:tcPr>
          <w:p w14:paraId="17AD93B2" w14:textId="77777777" w:rsidR="00A01D31" w:rsidRPr="00370C3E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14:paraId="0DE4B5B7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66204FF1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370C3E" w14:paraId="12CCBBA5" w14:textId="77777777" w:rsidTr="009938B1">
        <w:trPr>
          <w:gridAfter w:val="3"/>
          <w:wAfter w:w="432" w:type="dxa"/>
          <w:cantSplit/>
          <w:trHeight w:val="3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43C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0999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69EBAB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A50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обеспечение деятельности муниципального казенного учреждения «Защита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EE87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  <w:p w14:paraId="2DBF0D7D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902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793C4647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850DBF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561F4E5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14:paraId="1A17C1DE" w14:textId="77777777"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14:paraId="069E6F9B" w14:textId="77777777" w:rsidR="00A01D31" w:rsidRPr="00370C3E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370C3E" w14:paraId="108D188C" w14:textId="77777777" w:rsidTr="009938B1">
        <w:trPr>
          <w:gridAfter w:val="3"/>
          <w:wAfter w:w="432" w:type="dxa"/>
          <w:cantSplit/>
          <w:trHeight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FE1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2F1B3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3FB8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66E86A" w14:textId="77777777" w:rsidR="00701032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  <w:p w14:paraId="02F2C34E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A4E5D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896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т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EC0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A48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1FC8B29C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80DED8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F995EDB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14:paraId="0652DC1F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14:paraId="6DE9EE08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370C3E" w14:paraId="00133B1B" w14:textId="77777777" w:rsidTr="009938B1">
        <w:trPr>
          <w:gridAfter w:val="3"/>
          <w:wAfter w:w="432" w:type="dxa"/>
          <w:cantSplit/>
          <w:trHeight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572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641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DFFEE9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041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т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44B" w14:textId="77777777"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879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14:paraId="21519902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6D8C3D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7AC0C36B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14:paraId="450D48E1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14:paraId="78F7BFB5" w14:textId="77777777"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370C3E" w14:paraId="228CD27E" w14:textId="77777777" w:rsidTr="009938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03B" w14:textId="77777777" w:rsidR="00701032" w:rsidRPr="00370C3E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E84" w14:textId="77777777" w:rsidR="00701032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4" w:type="dxa"/>
            <w:vAlign w:val="center"/>
          </w:tcPr>
          <w:p w14:paraId="19219836" w14:textId="77777777" w:rsidR="00701032" w:rsidRPr="00370C3E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14:paraId="296FEF7D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7194DBDC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32" w:rsidRPr="00370C3E" w14:paraId="4F7835B4" w14:textId="77777777" w:rsidTr="009938B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701032" w:rsidRPr="00370C3E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7DA" w14:textId="77777777" w:rsidR="00701032" w:rsidRPr="00370C3E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01032"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02321"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законодательства в сфере безопасности гидротехнических сооружений и сибиреязвенных захоронений</w:t>
            </w:r>
          </w:p>
        </w:tc>
        <w:tc>
          <w:tcPr>
            <w:tcW w:w="144" w:type="dxa"/>
            <w:vAlign w:val="center"/>
          </w:tcPr>
          <w:p w14:paraId="769D0D3C" w14:textId="77777777" w:rsidR="00701032" w:rsidRPr="00370C3E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14:paraId="54CD245A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1231BE67" w14:textId="77777777"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21" w:rsidRPr="00370C3E" w14:paraId="13E085A2" w14:textId="77777777" w:rsidTr="009938B1">
        <w:trPr>
          <w:gridAfter w:val="3"/>
          <w:wAfter w:w="432" w:type="dxa"/>
          <w:cantSplit/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8BF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1BF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B94CE6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5B9" w14:textId="77777777" w:rsidR="00B02321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направлена на реализацию з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обеспечения безопасности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сибиреязвенных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196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9BD1" w14:textId="77777777"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14:paraId="4AAE4606" w14:textId="77777777" w:rsidR="00B02321" w:rsidRPr="00370C3E" w:rsidRDefault="00B0232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72459C" w14:textId="77777777"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14:paraId="05E5B43D" w14:textId="77777777"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14:paraId="15644C16" w14:textId="77777777"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14:paraId="2E369688" w14:textId="77777777"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370C3E" w14:paraId="25407CF7" w14:textId="77777777" w:rsidTr="009938B1">
        <w:trPr>
          <w:gridAfter w:val="3"/>
          <w:wAfter w:w="432" w:type="dxa"/>
          <w:cantSplit/>
          <w:trHeight w:val="2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7FD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FEB5B0" w14:textId="77777777" w:rsidR="00B02321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103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828BF00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угрозы возникновения и распространения особо опасных заболеваний»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40A" w14:textId="77777777" w:rsidR="00B02321" w:rsidRPr="00370C3E" w:rsidRDefault="00B0232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174D" w14:textId="77777777" w:rsidR="00B02321" w:rsidRPr="00370C3E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7E0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14:paraId="219F81D7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7F6549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14:paraId="276719AE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14:paraId="2844A6BC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14:paraId="41A1041D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370C3E" w14:paraId="70B92CC4" w14:textId="77777777" w:rsidTr="009938B1">
        <w:trPr>
          <w:gridAfter w:val="3"/>
          <w:wAfter w:w="432" w:type="dxa"/>
          <w:cantSplit/>
          <w:trHeight w:val="1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7FD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8C2" w14:textId="77777777"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14:paraId="69C635C9" w14:textId="77777777" w:rsidR="00B02321" w:rsidRPr="00370C3E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321"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санитарно-защитных зон сибиреязвенных скотомогильников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4CA" w14:textId="77777777" w:rsidR="00B02321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направлено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323848" w14:textId="77777777" w:rsidR="00B02321" w:rsidRPr="00370C3E" w:rsidRDefault="00B02321" w:rsidP="00B02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проектов санитарно-защитных зон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E85" w14:textId="77777777" w:rsidR="00B02321" w:rsidRPr="00370C3E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C95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14:paraId="5D3777A4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44D5A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14:paraId="1A83EB05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14:paraId="64B3159B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14:paraId="0EFE888A" w14:textId="77777777"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9F7A8E" w:rsidRPr="00370C3E" w14:paraId="74B372BB" w14:textId="77777777" w:rsidTr="009938B1">
        <w:trPr>
          <w:gridAfter w:val="3"/>
          <w:wAfter w:w="432" w:type="dxa"/>
          <w:cantSplit/>
          <w:trHeight w:val="1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CAF3" w14:textId="77777777" w:rsidR="009F7A8E" w:rsidRPr="008377E5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239" w14:textId="77777777" w:rsidR="009F7A8E" w:rsidRPr="00370C3E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</w:t>
            </w:r>
            <w:r w:rsidRPr="00C208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 (биотермических ям)»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A0B" w14:textId="77777777" w:rsidR="009F7A8E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направлено на огораживание сибиреязвенных захоронений (ремонт, восстановление)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C40" w14:textId="77777777" w:rsidR="009F7A8E" w:rsidRPr="00370C3E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5DE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огороженных биотермических 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CCC" w14:textId="77777777" w:rsidR="009F7A8E" w:rsidRPr="004075C1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5DE2E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14:paraId="39BC72BC" w14:textId="77777777" w:rsidR="009F7A8E" w:rsidRPr="004075C1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365D3AD" w14:textId="77777777" w:rsidR="009F7A8E" w:rsidRPr="004075C1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5DE2E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14:paraId="14936D40" w14:textId="77777777" w:rsidR="009F7A8E" w:rsidRPr="004075C1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 - выполнение плана по </w:t>
            </w: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огораживаниию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процентов;</w:t>
            </w:r>
          </w:p>
          <w:p w14:paraId="7E06EEA1" w14:textId="77777777" w:rsidR="009F7A8E" w:rsidRPr="004075C1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огороженных биотермических ям, ед.;</w:t>
            </w:r>
          </w:p>
          <w:p w14:paraId="70416FBD" w14:textId="77777777" w:rsidR="009F7A8E" w:rsidRPr="00370C3E" w:rsidRDefault="009F7A8E" w:rsidP="00A37CB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огородить всего, ед.</w:t>
            </w:r>
          </w:p>
        </w:tc>
      </w:tr>
    </w:tbl>
    <w:p w14:paraId="30D7AA69" w14:textId="77777777" w:rsidR="0061189E" w:rsidRPr="00370C3E" w:rsidRDefault="0061189E" w:rsidP="0061189E">
      <w:pPr>
        <w:shd w:val="clear" w:color="auto" w:fill="FFFFFF"/>
        <w:ind w:firstLine="709"/>
        <w:jc w:val="center"/>
        <w:rPr>
          <w:sz w:val="24"/>
        </w:rPr>
      </w:pPr>
    </w:p>
    <w:p w14:paraId="7196D064" w14:textId="77777777" w:rsidR="00AB5AC3" w:rsidRPr="00370C3E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370C3E">
        <w:rPr>
          <w:sz w:val="24"/>
        </w:rPr>
        <w:br w:type="page"/>
      </w:r>
    </w:p>
    <w:p w14:paraId="045ACE79" w14:textId="77777777" w:rsidR="003A619A" w:rsidRPr="003A619A" w:rsidRDefault="003A619A" w:rsidP="003A619A">
      <w:pPr>
        <w:shd w:val="clear" w:color="auto" w:fill="FFFFFF"/>
        <w:ind w:left="360"/>
        <w:jc w:val="center"/>
        <w:rPr>
          <w:sz w:val="24"/>
        </w:rPr>
      </w:pPr>
      <w:r>
        <w:rPr>
          <w:sz w:val="24"/>
        </w:rPr>
        <w:lastRenderedPageBreak/>
        <w:t xml:space="preserve">4. </w:t>
      </w:r>
      <w:r w:rsidR="009938B1" w:rsidRPr="003A619A">
        <w:rPr>
          <w:sz w:val="24"/>
        </w:rPr>
        <w:t xml:space="preserve">Ресурсное обеспечение </w:t>
      </w:r>
      <w:r w:rsidRPr="003A619A">
        <w:rPr>
          <w:sz w:val="24"/>
        </w:rPr>
        <w:t>реализации муниципальной программы Новокузнецкого муниципального района</w:t>
      </w:r>
    </w:p>
    <w:p w14:paraId="34FF1C98" w14:textId="77777777" w:rsidR="00AB5AC3" w:rsidRPr="00DE4777" w:rsidRDefault="00AB5AC3" w:rsidP="003A619A">
      <w:pPr>
        <w:pStyle w:val="a7"/>
        <w:shd w:val="clear" w:color="auto" w:fill="FFFFFF"/>
        <w:ind w:left="1068"/>
        <w:rPr>
          <w:sz w:val="24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31"/>
        <w:gridCol w:w="1188"/>
        <w:gridCol w:w="1140"/>
        <w:gridCol w:w="1217"/>
        <w:gridCol w:w="1045"/>
      </w:tblGrid>
      <w:tr w:rsidR="0061189E" w:rsidRPr="00370C3E" w14:paraId="5CDFFBF6" w14:textId="77777777" w:rsidTr="0043363B">
        <w:trPr>
          <w:cantSplit/>
          <w:trHeight w:val="2025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19BD581" w14:textId="77777777" w:rsidR="0061189E" w:rsidRPr="00370C3E" w:rsidRDefault="0093238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1189E" w:rsidRPr="00370C3E">
              <w:rPr>
                <w:sz w:val="24"/>
              </w:rPr>
              <w:t xml:space="preserve"> </w:t>
            </w:r>
            <w:proofErr w:type="gramStart"/>
            <w:r w:rsidR="0061189E" w:rsidRPr="00370C3E">
              <w:rPr>
                <w:sz w:val="24"/>
              </w:rPr>
              <w:t>п</w:t>
            </w:r>
            <w:proofErr w:type="gramEnd"/>
            <w:r w:rsidR="0061189E" w:rsidRPr="00370C3E">
              <w:rPr>
                <w:sz w:val="24"/>
              </w:rPr>
              <w:t>/п</w:t>
            </w:r>
          </w:p>
          <w:p w14:paraId="6E7BEAA2" w14:textId="77777777" w:rsidR="0061189E" w:rsidRPr="00370C3E" w:rsidRDefault="0061189E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 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  <w:hideMark/>
          </w:tcPr>
          <w:p w14:paraId="0B8286FF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  <w:p w14:paraId="63E4A9CD" w14:textId="77777777" w:rsidR="0061189E" w:rsidRPr="00370C3E" w:rsidRDefault="0061189E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 </w:t>
            </w:r>
          </w:p>
        </w:tc>
        <w:tc>
          <w:tcPr>
            <w:tcW w:w="1931" w:type="dxa"/>
            <w:vMerge w:val="restart"/>
            <w:tcBorders>
              <w:bottom w:val="nil"/>
            </w:tcBorders>
            <w:vAlign w:val="center"/>
            <w:hideMark/>
          </w:tcPr>
          <w:p w14:paraId="79ED7481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Источник финансирования</w:t>
            </w:r>
          </w:p>
          <w:p w14:paraId="6D072C0D" w14:textId="77777777" w:rsidR="0061189E" w:rsidRPr="00370C3E" w:rsidRDefault="0061189E" w:rsidP="0061189E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14:paraId="7E100662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Объем финансовых ресурсов, тысяч рублей.</w:t>
            </w:r>
          </w:p>
        </w:tc>
      </w:tr>
      <w:tr w:rsidR="0061189E" w:rsidRPr="00370C3E" w14:paraId="2D573919" w14:textId="77777777" w:rsidTr="0043363B">
        <w:trPr>
          <w:cantSplit/>
          <w:trHeight w:val="465"/>
        </w:trPr>
        <w:tc>
          <w:tcPr>
            <w:tcW w:w="851" w:type="dxa"/>
            <w:vMerge/>
            <w:tcBorders>
              <w:bottom w:val="nil"/>
            </w:tcBorders>
            <w:hideMark/>
          </w:tcPr>
          <w:p w14:paraId="48A21919" w14:textId="77777777" w:rsidR="0061189E" w:rsidRPr="00370C3E" w:rsidRDefault="0061189E" w:rsidP="0061189E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6BD18F9B" w14:textId="77777777" w:rsidR="0061189E" w:rsidRPr="00370C3E" w:rsidRDefault="0061189E" w:rsidP="0061189E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14:paraId="238601FE" w14:textId="77777777" w:rsidR="0061189E" w:rsidRPr="00370C3E" w:rsidRDefault="0061189E" w:rsidP="0061189E">
            <w:pPr>
              <w:rPr>
                <w:sz w:val="24"/>
              </w:rPr>
            </w:pPr>
          </w:p>
        </w:tc>
        <w:tc>
          <w:tcPr>
            <w:tcW w:w="1188" w:type="dxa"/>
            <w:tcBorders>
              <w:bottom w:val="nil"/>
            </w:tcBorders>
            <w:hideMark/>
          </w:tcPr>
          <w:p w14:paraId="40345276" w14:textId="77777777" w:rsidR="0061189E" w:rsidRPr="00370C3E" w:rsidRDefault="0061189E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40" w:type="dxa"/>
            <w:tcBorders>
              <w:bottom w:val="nil"/>
            </w:tcBorders>
            <w:hideMark/>
          </w:tcPr>
          <w:p w14:paraId="7FE70091" w14:textId="77777777" w:rsidR="0061189E" w:rsidRPr="00370C3E" w:rsidRDefault="00DC11B1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2019</w:t>
            </w:r>
            <w:r w:rsidR="0061189E" w:rsidRPr="00370C3E">
              <w:rPr>
                <w:sz w:val="24"/>
              </w:rPr>
              <w:t xml:space="preserve"> год</w:t>
            </w:r>
          </w:p>
        </w:tc>
        <w:tc>
          <w:tcPr>
            <w:tcW w:w="1217" w:type="dxa"/>
            <w:tcBorders>
              <w:bottom w:val="nil"/>
            </w:tcBorders>
            <w:hideMark/>
          </w:tcPr>
          <w:p w14:paraId="0445F56F" w14:textId="77777777" w:rsidR="0061189E" w:rsidRPr="00370C3E" w:rsidRDefault="0061189E" w:rsidP="00DC11B1">
            <w:pPr>
              <w:rPr>
                <w:sz w:val="24"/>
              </w:rPr>
            </w:pPr>
            <w:r w:rsidRPr="00370C3E">
              <w:rPr>
                <w:sz w:val="24"/>
              </w:rPr>
              <w:t>20</w:t>
            </w:r>
            <w:r w:rsidR="00DC11B1" w:rsidRPr="00370C3E">
              <w:rPr>
                <w:sz w:val="24"/>
              </w:rPr>
              <w:t>20</w:t>
            </w:r>
            <w:r w:rsidRPr="00370C3E">
              <w:rPr>
                <w:sz w:val="24"/>
              </w:rPr>
              <w:t xml:space="preserve"> год</w:t>
            </w:r>
          </w:p>
        </w:tc>
        <w:tc>
          <w:tcPr>
            <w:tcW w:w="1045" w:type="dxa"/>
            <w:tcBorders>
              <w:bottom w:val="nil"/>
            </w:tcBorders>
            <w:hideMark/>
          </w:tcPr>
          <w:p w14:paraId="55D9BB4A" w14:textId="77777777" w:rsidR="0061189E" w:rsidRPr="00370C3E" w:rsidRDefault="0061189E" w:rsidP="00DC11B1">
            <w:pPr>
              <w:rPr>
                <w:sz w:val="24"/>
              </w:rPr>
            </w:pPr>
            <w:r w:rsidRPr="00370C3E">
              <w:rPr>
                <w:sz w:val="24"/>
              </w:rPr>
              <w:t>202</w:t>
            </w:r>
            <w:r w:rsidR="00DC11B1" w:rsidRPr="00370C3E">
              <w:rPr>
                <w:sz w:val="24"/>
              </w:rPr>
              <w:t>1</w:t>
            </w:r>
            <w:r w:rsidRPr="00370C3E">
              <w:rPr>
                <w:sz w:val="24"/>
              </w:rPr>
              <w:t xml:space="preserve"> год</w:t>
            </w:r>
          </w:p>
        </w:tc>
      </w:tr>
    </w:tbl>
    <w:p w14:paraId="0F3CABC7" w14:textId="77777777" w:rsidR="0061189E" w:rsidRPr="00370C3E" w:rsidRDefault="0061189E" w:rsidP="0061189E">
      <w:pPr>
        <w:shd w:val="clear" w:color="auto" w:fill="FFFFFF"/>
        <w:ind w:firstLine="709"/>
        <w:jc w:val="center"/>
        <w:rPr>
          <w:b/>
          <w:sz w:val="2"/>
          <w:szCs w:val="2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31"/>
        <w:gridCol w:w="1188"/>
        <w:gridCol w:w="1140"/>
        <w:gridCol w:w="1217"/>
        <w:gridCol w:w="1045"/>
      </w:tblGrid>
      <w:tr w:rsidR="0061189E" w:rsidRPr="00370C3E" w14:paraId="4E4F49DB" w14:textId="77777777" w:rsidTr="0043363B">
        <w:trPr>
          <w:trHeight w:val="465"/>
          <w:tblHeader/>
        </w:trPr>
        <w:tc>
          <w:tcPr>
            <w:tcW w:w="817" w:type="dxa"/>
            <w:vAlign w:val="center"/>
            <w:hideMark/>
          </w:tcPr>
          <w:p w14:paraId="56B20A0C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7144751B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</w:t>
            </w:r>
          </w:p>
        </w:tc>
        <w:tc>
          <w:tcPr>
            <w:tcW w:w="1931" w:type="dxa"/>
            <w:vAlign w:val="center"/>
            <w:hideMark/>
          </w:tcPr>
          <w:p w14:paraId="0B778152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</w:t>
            </w:r>
          </w:p>
        </w:tc>
        <w:tc>
          <w:tcPr>
            <w:tcW w:w="1188" w:type="dxa"/>
            <w:vAlign w:val="center"/>
            <w:hideMark/>
          </w:tcPr>
          <w:p w14:paraId="279935FF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14:paraId="44240AAE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</w:t>
            </w:r>
          </w:p>
        </w:tc>
        <w:tc>
          <w:tcPr>
            <w:tcW w:w="1217" w:type="dxa"/>
            <w:vAlign w:val="center"/>
            <w:hideMark/>
          </w:tcPr>
          <w:p w14:paraId="29B4EA11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</w:t>
            </w:r>
          </w:p>
        </w:tc>
        <w:tc>
          <w:tcPr>
            <w:tcW w:w="1045" w:type="dxa"/>
            <w:vAlign w:val="center"/>
            <w:hideMark/>
          </w:tcPr>
          <w:p w14:paraId="109B8484" w14:textId="77777777"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</w:t>
            </w:r>
          </w:p>
        </w:tc>
      </w:tr>
      <w:tr w:rsidR="000D277F" w:rsidRPr="00370C3E" w14:paraId="7DB83397" w14:textId="77777777" w:rsidTr="0043363B">
        <w:trPr>
          <w:trHeight w:val="945"/>
        </w:trPr>
        <w:tc>
          <w:tcPr>
            <w:tcW w:w="817" w:type="dxa"/>
            <w:vMerge w:val="restart"/>
            <w:hideMark/>
          </w:tcPr>
          <w:p w14:paraId="5B08B5D1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hideMark/>
          </w:tcPr>
          <w:p w14:paraId="0F36D5D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931" w:type="dxa"/>
            <w:hideMark/>
          </w:tcPr>
          <w:p w14:paraId="281B15BF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57726A7A" w14:textId="77777777" w:rsidR="000D277F" w:rsidRPr="00370C3E" w:rsidRDefault="0043363B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140571,7</w:t>
            </w:r>
          </w:p>
        </w:tc>
        <w:tc>
          <w:tcPr>
            <w:tcW w:w="1140" w:type="dxa"/>
            <w:vAlign w:val="center"/>
          </w:tcPr>
          <w:p w14:paraId="1BB6EC85" w14:textId="77777777" w:rsidR="000D277F" w:rsidRPr="00370C3E" w:rsidRDefault="000D277F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50 668,9</w:t>
            </w:r>
          </w:p>
        </w:tc>
        <w:tc>
          <w:tcPr>
            <w:tcW w:w="1217" w:type="dxa"/>
            <w:vAlign w:val="center"/>
            <w:hideMark/>
          </w:tcPr>
          <w:p w14:paraId="3B05F48A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44101,4</w:t>
            </w:r>
          </w:p>
        </w:tc>
        <w:tc>
          <w:tcPr>
            <w:tcW w:w="1045" w:type="dxa"/>
            <w:vAlign w:val="center"/>
            <w:hideMark/>
          </w:tcPr>
          <w:p w14:paraId="474158AD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45801,4</w:t>
            </w:r>
          </w:p>
        </w:tc>
      </w:tr>
      <w:tr w:rsidR="000D277F" w:rsidRPr="00370C3E" w14:paraId="250F9614" w14:textId="77777777" w:rsidTr="0043363B">
        <w:trPr>
          <w:trHeight w:val="742"/>
        </w:trPr>
        <w:tc>
          <w:tcPr>
            <w:tcW w:w="817" w:type="dxa"/>
            <w:vMerge/>
            <w:hideMark/>
          </w:tcPr>
          <w:p w14:paraId="16DEB4AB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AD9C6F4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F491DFC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17C01F53" w14:textId="77777777" w:rsidR="000D277F" w:rsidRPr="00370C3E" w:rsidRDefault="0043363B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139208,7</w:t>
            </w:r>
          </w:p>
        </w:tc>
        <w:tc>
          <w:tcPr>
            <w:tcW w:w="1140" w:type="dxa"/>
            <w:vAlign w:val="center"/>
          </w:tcPr>
          <w:p w14:paraId="2BEF7176" w14:textId="77777777" w:rsidR="000D277F" w:rsidRPr="00370C3E" w:rsidRDefault="000D277F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50 205,9</w:t>
            </w:r>
          </w:p>
        </w:tc>
        <w:tc>
          <w:tcPr>
            <w:tcW w:w="1217" w:type="dxa"/>
            <w:vAlign w:val="center"/>
            <w:hideMark/>
          </w:tcPr>
          <w:p w14:paraId="4BC7DB23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44101,4</w:t>
            </w:r>
          </w:p>
        </w:tc>
        <w:tc>
          <w:tcPr>
            <w:tcW w:w="1045" w:type="dxa"/>
            <w:vAlign w:val="center"/>
            <w:hideMark/>
          </w:tcPr>
          <w:p w14:paraId="549ED507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44901,4</w:t>
            </w:r>
          </w:p>
        </w:tc>
      </w:tr>
      <w:tr w:rsidR="000D277F" w:rsidRPr="00370C3E" w14:paraId="1DF49E53" w14:textId="77777777" w:rsidTr="0043363B">
        <w:trPr>
          <w:trHeight w:val="1747"/>
        </w:trPr>
        <w:tc>
          <w:tcPr>
            <w:tcW w:w="817" w:type="dxa"/>
            <w:vMerge/>
            <w:hideMark/>
          </w:tcPr>
          <w:p w14:paraId="4B1F511A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5F9C3DC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04EFD2B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783809A5" w14:textId="77777777" w:rsidR="000D277F" w:rsidRPr="00370C3E" w:rsidRDefault="0043363B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1363,0</w:t>
            </w:r>
          </w:p>
        </w:tc>
        <w:tc>
          <w:tcPr>
            <w:tcW w:w="1140" w:type="dxa"/>
            <w:vAlign w:val="center"/>
            <w:hideMark/>
          </w:tcPr>
          <w:p w14:paraId="61273030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463,0</w:t>
            </w:r>
          </w:p>
        </w:tc>
        <w:tc>
          <w:tcPr>
            <w:tcW w:w="1217" w:type="dxa"/>
            <w:vAlign w:val="center"/>
            <w:hideMark/>
          </w:tcPr>
          <w:p w14:paraId="4B584315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264547F3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900,0</w:t>
            </w:r>
          </w:p>
        </w:tc>
      </w:tr>
      <w:tr w:rsidR="000D277F" w:rsidRPr="00370C3E" w14:paraId="0C6B5296" w14:textId="77777777" w:rsidTr="0043363B">
        <w:trPr>
          <w:trHeight w:val="450"/>
        </w:trPr>
        <w:tc>
          <w:tcPr>
            <w:tcW w:w="817" w:type="dxa"/>
            <w:vMerge w:val="restart"/>
            <w:hideMark/>
          </w:tcPr>
          <w:p w14:paraId="11361BD6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vMerge w:val="restart"/>
            <w:hideMark/>
          </w:tcPr>
          <w:p w14:paraId="65530790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14:paraId="68B15CFB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14:paraId="1E900811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4F3AE1F6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51411,9</w:t>
            </w:r>
          </w:p>
        </w:tc>
        <w:tc>
          <w:tcPr>
            <w:tcW w:w="1140" w:type="dxa"/>
            <w:vAlign w:val="center"/>
            <w:hideMark/>
          </w:tcPr>
          <w:p w14:paraId="64C0B278" w14:textId="77777777" w:rsidR="000D277F" w:rsidRPr="00370C3E" w:rsidRDefault="00771BF1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19911,9</w:t>
            </w:r>
          </w:p>
        </w:tc>
        <w:tc>
          <w:tcPr>
            <w:tcW w:w="1217" w:type="dxa"/>
            <w:vAlign w:val="center"/>
            <w:hideMark/>
          </w:tcPr>
          <w:p w14:paraId="3258490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  <w:hideMark/>
          </w:tcPr>
          <w:p w14:paraId="17A7CB6A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0D277F" w:rsidRPr="00370C3E" w14:paraId="786D73F7" w14:textId="77777777" w:rsidTr="0043363B">
        <w:trPr>
          <w:trHeight w:val="1200"/>
        </w:trPr>
        <w:tc>
          <w:tcPr>
            <w:tcW w:w="817" w:type="dxa"/>
            <w:vMerge/>
            <w:hideMark/>
          </w:tcPr>
          <w:p w14:paraId="5023141B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1F3B1409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vAlign w:val="center"/>
            <w:hideMark/>
          </w:tcPr>
          <w:p w14:paraId="339BD440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2FBDD0A6" w14:textId="77777777" w:rsidR="000D277F" w:rsidRPr="00370C3E" w:rsidRDefault="00661DE7" w:rsidP="00357B7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51411,9</w:t>
            </w:r>
          </w:p>
        </w:tc>
        <w:tc>
          <w:tcPr>
            <w:tcW w:w="1140" w:type="dxa"/>
            <w:vAlign w:val="center"/>
            <w:hideMark/>
          </w:tcPr>
          <w:p w14:paraId="40FC9A01" w14:textId="77777777" w:rsidR="000D277F" w:rsidRPr="00370C3E" w:rsidRDefault="00771BF1" w:rsidP="00370C3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19911,9</w:t>
            </w:r>
          </w:p>
        </w:tc>
        <w:tc>
          <w:tcPr>
            <w:tcW w:w="1217" w:type="dxa"/>
            <w:vAlign w:val="center"/>
            <w:hideMark/>
          </w:tcPr>
          <w:p w14:paraId="032CAB07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  <w:hideMark/>
          </w:tcPr>
          <w:p w14:paraId="6C6B3B45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0D277F" w:rsidRPr="00370C3E" w14:paraId="03647C21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562C75D1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64355AD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3FEEA467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2322F001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7B7EFE02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33113584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5531F93F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771BF1" w:rsidRPr="00370C3E" w14:paraId="51BDF48E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1461DE3D" w14:textId="77777777" w:rsidR="00771BF1" w:rsidRPr="00370C3E" w:rsidRDefault="00771BF1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35" w:type="dxa"/>
            <w:vMerge w:val="restart"/>
            <w:hideMark/>
          </w:tcPr>
          <w:p w14:paraId="045109FD" w14:textId="77777777" w:rsidR="00771BF1" w:rsidRPr="00370C3E" w:rsidRDefault="00771BF1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14:paraId="4D38A9C6" w14:textId="77777777" w:rsidR="00771BF1" w:rsidRPr="00370C3E" w:rsidRDefault="00771BF1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14:paraId="6405781C" w14:textId="77777777" w:rsidR="00771BF1" w:rsidRPr="00370C3E" w:rsidRDefault="00771BF1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77D4C96F" w14:textId="77777777" w:rsidR="00771BF1" w:rsidRPr="00370C3E" w:rsidRDefault="00771BF1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51411,9</w:t>
            </w:r>
          </w:p>
        </w:tc>
        <w:tc>
          <w:tcPr>
            <w:tcW w:w="1140" w:type="dxa"/>
            <w:vAlign w:val="center"/>
            <w:hideMark/>
          </w:tcPr>
          <w:p w14:paraId="500C6A20" w14:textId="77777777" w:rsidR="00771BF1" w:rsidRPr="00370C3E" w:rsidRDefault="00771BF1" w:rsidP="00AC42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19911,9</w:t>
            </w:r>
          </w:p>
        </w:tc>
        <w:tc>
          <w:tcPr>
            <w:tcW w:w="1217" w:type="dxa"/>
            <w:vAlign w:val="center"/>
            <w:hideMark/>
          </w:tcPr>
          <w:p w14:paraId="7F3EAE06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  <w:hideMark/>
          </w:tcPr>
          <w:p w14:paraId="3BD59F46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771BF1" w:rsidRPr="00370C3E" w14:paraId="0FA52551" w14:textId="77777777" w:rsidTr="0043363B">
        <w:trPr>
          <w:trHeight w:val="845"/>
        </w:trPr>
        <w:tc>
          <w:tcPr>
            <w:tcW w:w="817" w:type="dxa"/>
            <w:vMerge/>
            <w:hideMark/>
          </w:tcPr>
          <w:p w14:paraId="1A965116" w14:textId="77777777" w:rsidR="00771BF1" w:rsidRPr="00370C3E" w:rsidRDefault="00771BF1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7DF4E37C" w14:textId="77777777" w:rsidR="00771BF1" w:rsidRPr="00370C3E" w:rsidRDefault="00771BF1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2F6FB1D2" w14:textId="77777777" w:rsidR="00771BF1" w:rsidRPr="00370C3E" w:rsidRDefault="00771BF1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58E7F3C7" w14:textId="77777777" w:rsidR="00771BF1" w:rsidRPr="00370C3E" w:rsidRDefault="00771BF1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51411,9</w:t>
            </w:r>
          </w:p>
        </w:tc>
        <w:tc>
          <w:tcPr>
            <w:tcW w:w="1140" w:type="dxa"/>
            <w:vAlign w:val="center"/>
            <w:hideMark/>
          </w:tcPr>
          <w:p w14:paraId="7A395363" w14:textId="77777777" w:rsidR="00771BF1" w:rsidRPr="00370C3E" w:rsidRDefault="00771BF1" w:rsidP="00AC42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19911,9</w:t>
            </w:r>
          </w:p>
        </w:tc>
        <w:tc>
          <w:tcPr>
            <w:tcW w:w="1217" w:type="dxa"/>
            <w:vAlign w:val="center"/>
            <w:hideMark/>
          </w:tcPr>
          <w:p w14:paraId="557739B0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  <w:hideMark/>
          </w:tcPr>
          <w:p w14:paraId="5B99285F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0D277F" w:rsidRPr="00370C3E" w14:paraId="3FEEEAEC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44FB30F8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1DA6542E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3045C9A8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0213FF8E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370D6AA5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05F7728E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3D22F59A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7A8A823B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0ADD8DC4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2835" w:type="dxa"/>
            <w:vMerge w:val="restart"/>
            <w:hideMark/>
          </w:tcPr>
          <w:p w14:paraId="7E4B9799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1654E558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«Противопаводковые мероприятия»</w:t>
            </w:r>
          </w:p>
        </w:tc>
        <w:tc>
          <w:tcPr>
            <w:tcW w:w="1931" w:type="dxa"/>
            <w:hideMark/>
          </w:tcPr>
          <w:p w14:paraId="3C8C3342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33EC6C30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2810,5</w:t>
            </w:r>
          </w:p>
        </w:tc>
        <w:tc>
          <w:tcPr>
            <w:tcW w:w="1140" w:type="dxa"/>
            <w:vAlign w:val="center"/>
            <w:hideMark/>
          </w:tcPr>
          <w:p w14:paraId="13EDFCB8" w14:textId="77777777" w:rsidR="000D277F" w:rsidRPr="00370C3E" w:rsidRDefault="000D277F" w:rsidP="00075EA2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1120,5</w:t>
            </w:r>
          </w:p>
        </w:tc>
        <w:tc>
          <w:tcPr>
            <w:tcW w:w="1217" w:type="dxa"/>
            <w:vAlign w:val="center"/>
            <w:hideMark/>
          </w:tcPr>
          <w:p w14:paraId="481C8EB7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595,0</w:t>
            </w:r>
          </w:p>
        </w:tc>
        <w:tc>
          <w:tcPr>
            <w:tcW w:w="1045" w:type="dxa"/>
            <w:vAlign w:val="center"/>
            <w:hideMark/>
          </w:tcPr>
          <w:p w14:paraId="2A55A12D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1095,0</w:t>
            </w:r>
          </w:p>
        </w:tc>
      </w:tr>
      <w:tr w:rsidR="000D277F" w:rsidRPr="00370C3E" w14:paraId="70D71769" w14:textId="77777777" w:rsidTr="0043363B">
        <w:trPr>
          <w:trHeight w:val="461"/>
        </w:trPr>
        <w:tc>
          <w:tcPr>
            <w:tcW w:w="817" w:type="dxa"/>
            <w:vMerge/>
            <w:hideMark/>
          </w:tcPr>
          <w:p w14:paraId="3041E394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722B00AE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58B9A24A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2D87F570" w14:textId="77777777" w:rsidR="000D277F" w:rsidRPr="00370C3E" w:rsidRDefault="00661DE7" w:rsidP="00DC11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2810,5</w:t>
            </w:r>
          </w:p>
        </w:tc>
        <w:tc>
          <w:tcPr>
            <w:tcW w:w="1140" w:type="dxa"/>
            <w:vAlign w:val="center"/>
            <w:hideMark/>
          </w:tcPr>
          <w:p w14:paraId="18354B55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1120,5</w:t>
            </w:r>
          </w:p>
        </w:tc>
        <w:tc>
          <w:tcPr>
            <w:tcW w:w="1217" w:type="dxa"/>
            <w:vAlign w:val="center"/>
            <w:hideMark/>
          </w:tcPr>
          <w:p w14:paraId="40C7D3B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595,0</w:t>
            </w:r>
          </w:p>
        </w:tc>
        <w:tc>
          <w:tcPr>
            <w:tcW w:w="1045" w:type="dxa"/>
            <w:vAlign w:val="center"/>
            <w:hideMark/>
          </w:tcPr>
          <w:p w14:paraId="6F1C5D7E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1095,0</w:t>
            </w:r>
          </w:p>
        </w:tc>
      </w:tr>
      <w:tr w:rsidR="000D277F" w:rsidRPr="00370C3E" w14:paraId="0ED6A45A" w14:textId="77777777" w:rsidTr="0043363B">
        <w:trPr>
          <w:trHeight w:val="255"/>
        </w:trPr>
        <w:tc>
          <w:tcPr>
            <w:tcW w:w="817" w:type="dxa"/>
            <w:vMerge/>
            <w:hideMark/>
          </w:tcPr>
          <w:p w14:paraId="42C6D796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E1831B3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1E818B6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56C62623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7A06C686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1574AF32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0CF44D54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60833275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63EA0E04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370C3E">
              <w:rPr>
                <w:sz w:val="24"/>
              </w:rPr>
              <w:t>.2.</w:t>
            </w:r>
          </w:p>
        </w:tc>
        <w:tc>
          <w:tcPr>
            <w:tcW w:w="2835" w:type="dxa"/>
            <w:vMerge w:val="restart"/>
            <w:hideMark/>
          </w:tcPr>
          <w:p w14:paraId="3D58BCF0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52A9007C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«Защита населения от чрезвычайных ситуаций»</w:t>
            </w:r>
          </w:p>
        </w:tc>
        <w:tc>
          <w:tcPr>
            <w:tcW w:w="1931" w:type="dxa"/>
            <w:hideMark/>
          </w:tcPr>
          <w:p w14:paraId="2A8B650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60F52624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45509,0</w:t>
            </w:r>
          </w:p>
        </w:tc>
        <w:tc>
          <w:tcPr>
            <w:tcW w:w="1140" w:type="dxa"/>
            <w:vAlign w:val="center"/>
            <w:hideMark/>
          </w:tcPr>
          <w:p w14:paraId="63B2F43E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18209,0</w:t>
            </w:r>
          </w:p>
        </w:tc>
        <w:tc>
          <w:tcPr>
            <w:tcW w:w="1217" w:type="dxa"/>
            <w:vAlign w:val="center"/>
            <w:hideMark/>
          </w:tcPr>
          <w:p w14:paraId="16CFC035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13400,0</w:t>
            </w:r>
          </w:p>
        </w:tc>
        <w:tc>
          <w:tcPr>
            <w:tcW w:w="1045" w:type="dxa"/>
            <w:vAlign w:val="center"/>
            <w:hideMark/>
          </w:tcPr>
          <w:p w14:paraId="300E9DD3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13900,0</w:t>
            </w:r>
          </w:p>
        </w:tc>
      </w:tr>
      <w:tr w:rsidR="000D277F" w:rsidRPr="00370C3E" w14:paraId="0DE8FF28" w14:textId="77777777" w:rsidTr="0043363B">
        <w:trPr>
          <w:trHeight w:val="379"/>
        </w:trPr>
        <w:tc>
          <w:tcPr>
            <w:tcW w:w="817" w:type="dxa"/>
            <w:vMerge/>
            <w:hideMark/>
          </w:tcPr>
          <w:p w14:paraId="54E11D2A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31126E5D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F5BD7A1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3D51D39E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45509,0</w:t>
            </w:r>
          </w:p>
        </w:tc>
        <w:tc>
          <w:tcPr>
            <w:tcW w:w="1140" w:type="dxa"/>
            <w:vAlign w:val="center"/>
            <w:hideMark/>
          </w:tcPr>
          <w:p w14:paraId="2B8D3105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18209,0</w:t>
            </w:r>
          </w:p>
        </w:tc>
        <w:tc>
          <w:tcPr>
            <w:tcW w:w="1217" w:type="dxa"/>
            <w:vAlign w:val="center"/>
            <w:hideMark/>
          </w:tcPr>
          <w:p w14:paraId="4257EFAC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13400,0</w:t>
            </w:r>
          </w:p>
        </w:tc>
        <w:tc>
          <w:tcPr>
            <w:tcW w:w="1045" w:type="dxa"/>
            <w:vAlign w:val="center"/>
            <w:hideMark/>
          </w:tcPr>
          <w:p w14:paraId="7B9E731D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13900,0</w:t>
            </w:r>
          </w:p>
        </w:tc>
      </w:tr>
      <w:tr w:rsidR="000D277F" w:rsidRPr="00370C3E" w14:paraId="62EF00BF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2DE403A5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2431CDC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5B76CCB5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165DCE8A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7BD0726E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47F3017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132FFD68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025CDC32" w14:textId="77777777" w:rsidTr="0043363B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143D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370C3E">
              <w:rPr>
                <w:sz w:val="24"/>
              </w:rPr>
              <w:t>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B7AB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4C354DA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«Ликвидация чрезвычайных ситуаций»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14:paraId="380D2D51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0523F42E" w14:textId="77777777" w:rsidR="000D277F" w:rsidRPr="00370C3E" w:rsidRDefault="000D277F" w:rsidP="00075EA2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370C3E">
              <w:rPr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77912794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370C3E">
              <w:rPr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0ADA1B07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  <w:hideMark/>
          </w:tcPr>
          <w:p w14:paraId="7C881926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D277F" w:rsidRPr="00370C3E" w14:paraId="4E25FBFD" w14:textId="77777777" w:rsidTr="0043363B">
        <w:trPr>
          <w:trHeight w:val="4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8E2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F21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14:paraId="59EDDCDB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7AFDAB91" w14:textId="77777777" w:rsidR="000D277F" w:rsidRPr="00370C3E" w:rsidRDefault="000D277F" w:rsidP="00075EA2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370C3E">
              <w:rPr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40875692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370C3E">
              <w:rPr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1842C1B8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  <w:hideMark/>
          </w:tcPr>
          <w:p w14:paraId="4622EEC6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D277F" w:rsidRPr="00370C3E" w14:paraId="7AA5F35E" w14:textId="77777777" w:rsidTr="0043363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62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A73E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14:paraId="782A6F72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6F6BB521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53AF8648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3A6AE620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5D56E414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0D277F" w:rsidRPr="00370C3E" w14:paraId="5812D407" w14:textId="77777777" w:rsidTr="0043363B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14:paraId="625CCC47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  <w:r w:rsidRPr="00370C3E">
              <w:rPr>
                <w:sz w:val="24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14:paraId="173027B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7423D869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безопасности гидротехнических сооружений»</w:t>
            </w:r>
          </w:p>
        </w:tc>
        <w:tc>
          <w:tcPr>
            <w:tcW w:w="1931" w:type="dxa"/>
            <w:hideMark/>
          </w:tcPr>
          <w:p w14:paraId="0DDC93B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5F94C38C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2382,4</w:t>
            </w:r>
          </w:p>
        </w:tc>
        <w:tc>
          <w:tcPr>
            <w:tcW w:w="1140" w:type="dxa"/>
            <w:vAlign w:val="center"/>
          </w:tcPr>
          <w:p w14:paraId="1892BFF6" w14:textId="77777777" w:rsidR="000D277F" w:rsidRPr="00370C3E" w:rsidRDefault="000D277F" w:rsidP="00370C3E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582,4</w:t>
            </w:r>
          </w:p>
        </w:tc>
        <w:tc>
          <w:tcPr>
            <w:tcW w:w="1217" w:type="dxa"/>
            <w:vAlign w:val="center"/>
            <w:hideMark/>
          </w:tcPr>
          <w:p w14:paraId="7B294F86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045" w:type="dxa"/>
            <w:vAlign w:val="center"/>
            <w:hideMark/>
          </w:tcPr>
          <w:p w14:paraId="25AE3F39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1200,0</w:t>
            </w:r>
          </w:p>
        </w:tc>
      </w:tr>
      <w:tr w:rsidR="000D277F" w:rsidRPr="00370C3E" w14:paraId="4FEA3B8F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34B3F2EB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7D34F5C7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0EC2E605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6FEAC60B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2382,4</w:t>
            </w:r>
          </w:p>
        </w:tc>
        <w:tc>
          <w:tcPr>
            <w:tcW w:w="1140" w:type="dxa"/>
            <w:vAlign w:val="center"/>
          </w:tcPr>
          <w:p w14:paraId="76A21CA8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582,4</w:t>
            </w:r>
          </w:p>
        </w:tc>
        <w:tc>
          <w:tcPr>
            <w:tcW w:w="1217" w:type="dxa"/>
            <w:vAlign w:val="center"/>
            <w:hideMark/>
          </w:tcPr>
          <w:p w14:paraId="4BE4AB0D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045" w:type="dxa"/>
            <w:vAlign w:val="center"/>
            <w:hideMark/>
          </w:tcPr>
          <w:p w14:paraId="2492DD8E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1200,0</w:t>
            </w:r>
          </w:p>
        </w:tc>
      </w:tr>
      <w:tr w:rsidR="000D277F" w:rsidRPr="00370C3E" w14:paraId="353A1140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0B4020A7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1D7B270A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01778FE1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6BC9F2DD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24452D0A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6A355B75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579F9DF6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203E8A0E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1229234B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370C3E">
              <w:rPr>
                <w:sz w:val="24"/>
              </w:rPr>
              <w:t>.5.</w:t>
            </w:r>
          </w:p>
        </w:tc>
        <w:tc>
          <w:tcPr>
            <w:tcW w:w="2835" w:type="dxa"/>
            <w:vMerge w:val="restart"/>
            <w:hideMark/>
          </w:tcPr>
          <w:p w14:paraId="23CB27FB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0AB0516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«Оснащение аварийно-спасательных формирований»</w:t>
            </w:r>
          </w:p>
        </w:tc>
        <w:tc>
          <w:tcPr>
            <w:tcW w:w="1931" w:type="dxa"/>
            <w:hideMark/>
          </w:tcPr>
          <w:p w14:paraId="0683EB28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565785CA" w14:textId="77777777" w:rsidR="000D277F" w:rsidRPr="00370C3E" w:rsidRDefault="00661DE7" w:rsidP="00661D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0D277F">
              <w:rPr>
                <w:color w:val="000000"/>
                <w:sz w:val="24"/>
              </w:rPr>
              <w:t>0,0</w:t>
            </w:r>
          </w:p>
        </w:tc>
        <w:tc>
          <w:tcPr>
            <w:tcW w:w="1140" w:type="dxa"/>
            <w:vAlign w:val="center"/>
            <w:hideMark/>
          </w:tcPr>
          <w:p w14:paraId="4739BCC3" w14:textId="77777777" w:rsidR="000D277F" w:rsidRPr="00370C3E" w:rsidRDefault="000D277F" w:rsidP="00370C3E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0</w:t>
            </w:r>
            <w:r w:rsidRPr="00370C3E">
              <w:rPr>
                <w:iCs/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059D574F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127B779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74BB9BEB" w14:textId="77777777" w:rsidTr="0043363B">
        <w:trPr>
          <w:trHeight w:val="600"/>
        </w:trPr>
        <w:tc>
          <w:tcPr>
            <w:tcW w:w="817" w:type="dxa"/>
            <w:vMerge/>
            <w:hideMark/>
          </w:tcPr>
          <w:p w14:paraId="4F904CB7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6971CD3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517AD49C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48C7C0DA" w14:textId="77777777" w:rsidR="000D277F" w:rsidRPr="00370C3E" w:rsidRDefault="00661DE7" w:rsidP="00AD12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0D277F">
              <w:rPr>
                <w:color w:val="000000"/>
                <w:sz w:val="24"/>
              </w:rPr>
              <w:t>0</w:t>
            </w:r>
            <w:r w:rsidR="000D277F"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04598625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2533E890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7E786BD4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1531F640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2A1F701D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3EFCA41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9718315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0146225B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4207ADCD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5D64A453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3081C80F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7AFFC3E1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714BE201" w14:textId="77777777" w:rsidR="000D277F" w:rsidRPr="00370C3E" w:rsidRDefault="000D277F" w:rsidP="003E0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2835" w:type="dxa"/>
            <w:vMerge w:val="restart"/>
            <w:hideMark/>
          </w:tcPr>
          <w:p w14:paraId="5B759F8C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37E10B4D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«Услуги специализированного транспорта» </w:t>
            </w:r>
          </w:p>
        </w:tc>
        <w:tc>
          <w:tcPr>
            <w:tcW w:w="1931" w:type="dxa"/>
            <w:hideMark/>
          </w:tcPr>
          <w:p w14:paraId="2EA2C00C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381228AC" w14:textId="77777777" w:rsidR="000D277F" w:rsidRPr="00370C3E" w:rsidRDefault="00661DE7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14:paraId="3209E21E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503646CB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2BED9654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D277F" w:rsidRPr="00370C3E" w14:paraId="53BF52E2" w14:textId="77777777" w:rsidTr="0043363B">
        <w:trPr>
          <w:trHeight w:val="387"/>
        </w:trPr>
        <w:tc>
          <w:tcPr>
            <w:tcW w:w="817" w:type="dxa"/>
            <w:vMerge/>
            <w:hideMark/>
          </w:tcPr>
          <w:p w14:paraId="5F96A722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5B95CD12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09DFF6B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5FEF83C8" w14:textId="77777777" w:rsidR="000D277F" w:rsidRPr="00370C3E" w:rsidRDefault="00661DE7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0D277F"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62D7B3BE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7637C616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4819147C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D277F" w:rsidRPr="00370C3E" w14:paraId="0A4552C5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5220BBB2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13CB595B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1A23A82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1E6EE343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42EFDDCA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624370D3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5353C90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0D277F" w:rsidRPr="00370C3E" w14:paraId="6029159A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66CBCBC9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2.</w:t>
            </w:r>
          </w:p>
        </w:tc>
        <w:tc>
          <w:tcPr>
            <w:tcW w:w="2835" w:type="dxa"/>
            <w:vMerge w:val="restart"/>
            <w:hideMark/>
          </w:tcPr>
          <w:p w14:paraId="668CAF9A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14:paraId="31B532BE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«Пожарная безопасность»</w:t>
            </w:r>
          </w:p>
        </w:tc>
        <w:tc>
          <w:tcPr>
            <w:tcW w:w="1931" w:type="dxa"/>
            <w:hideMark/>
          </w:tcPr>
          <w:p w14:paraId="62280FE5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23C7D5AE" w14:textId="77777777" w:rsidR="000D277F" w:rsidRPr="00370C3E" w:rsidRDefault="00661DE7" w:rsidP="00357B7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</w:t>
            </w:r>
            <w:r w:rsidR="000D277F">
              <w:rPr>
                <w:bCs/>
                <w:color w:val="000000"/>
                <w:sz w:val="24"/>
              </w:rPr>
              <w:t>0</w:t>
            </w:r>
            <w:r w:rsidR="000D277F"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329335EF" w14:textId="77777777" w:rsidR="000D277F" w:rsidRPr="00370C3E" w:rsidRDefault="000D277F" w:rsidP="00370C3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582BD168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700D84BC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14809F28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6D9C8D39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75E05EE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3B021FE6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4AB2B20D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0D277F">
              <w:rPr>
                <w:color w:val="000000"/>
                <w:sz w:val="24"/>
              </w:rPr>
              <w:t>0</w:t>
            </w:r>
            <w:r w:rsidR="000D277F"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6BC2CEFF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3E061719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1694ED62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0DB01878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2FC17F8B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A4F7224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02DF86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5F1B12B4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5EC6149D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674C0320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222157C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7D8D62BE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36C124FB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2.1.</w:t>
            </w:r>
          </w:p>
        </w:tc>
        <w:tc>
          <w:tcPr>
            <w:tcW w:w="2835" w:type="dxa"/>
            <w:vMerge w:val="restart"/>
            <w:hideMark/>
          </w:tcPr>
          <w:p w14:paraId="05FFCAE4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14:paraId="57AE5114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пожарной безопасности»</w:t>
            </w:r>
          </w:p>
        </w:tc>
        <w:tc>
          <w:tcPr>
            <w:tcW w:w="1931" w:type="dxa"/>
            <w:hideMark/>
          </w:tcPr>
          <w:p w14:paraId="0EECF97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2B9E6FD1" w14:textId="77777777" w:rsidR="000D277F" w:rsidRPr="00370C3E" w:rsidRDefault="00661DE7" w:rsidP="00A37CB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</w:t>
            </w:r>
            <w:r w:rsidR="000D277F">
              <w:rPr>
                <w:bCs/>
                <w:color w:val="000000"/>
                <w:sz w:val="24"/>
              </w:rPr>
              <w:t>0</w:t>
            </w:r>
            <w:r w:rsidR="000D277F"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212EDE87" w14:textId="77777777" w:rsidR="000D277F" w:rsidRPr="00370C3E" w:rsidRDefault="000D277F" w:rsidP="00A37CB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4C4DAD52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778D243B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30E906DD" w14:textId="77777777" w:rsidTr="0043363B">
        <w:trPr>
          <w:trHeight w:val="600"/>
        </w:trPr>
        <w:tc>
          <w:tcPr>
            <w:tcW w:w="817" w:type="dxa"/>
            <w:vMerge/>
            <w:hideMark/>
          </w:tcPr>
          <w:p w14:paraId="5AE48A43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50F40DEB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5F5C8D18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7EE3D8B9" w14:textId="77777777" w:rsidR="000D277F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0D277F">
              <w:rPr>
                <w:color w:val="000000"/>
                <w:sz w:val="24"/>
              </w:rPr>
              <w:t>0</w:t>
            </w:r>
            <w:r w:rsidR="000D277F"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329AEB5F" w14:textId="77777777" w:rsidR="000D277F" w:rsidRPr="00370C3E" w:rsidRDefault="000D277F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14E2DF5B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185B8E80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5D1B42C5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77A52294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07DCDA8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27EA5A87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69777341" w14:textId="77777777" w:rsidR="000D277F" w:rsidRPr="00370C3E" w:rsidRDefault="000D277F" w:rsidP="00A37CBC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290A9710" w14:textId="77777777" w:rsidR="000D277F" w:rsidRPr="00370C3E" w:rsidRDefault="000D277F" w:rsidP="00A37CBC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40717F1A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486DD9CC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661DE7" w:rsidRPr="00370C3E" w14:paraId="298E9408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6FA35A8A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2.1.1.</w:t>
            </w:r>
          </w:p>
        </w:tc>
        <w:tc>
          <w:tcPr>
            <w:tcW w:w="2835" w:type="dxa"/>
            <w:vMerge w:val="restart"/>
            <w:hideMark/>
          </w:tcPr>
          <w:p w14:paraId="1E20A471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49DB585C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1931" w:type="dxa"/>
            <w:hideMark/>
          </w:tcPr>
          <w:p w14:paraId="0F936A14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4C540DF0" w14:textId="77777777" w:rsidR="00661DE7" w:rsidRPr="00370C3E" w:rsidRDefault="00661DE7" w:rsidP="001614A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600</w:t>
            </w:r>
            <w:r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069FC849" w14:textId="77777777" w:rsidR="00661DE7" w:rsidRPr="00AD122C" w:rsidRDefault="00661DE7" w:rsidP="00A37CBC">
            <w:pPr>
              <w:jc w:val="center"/>
              <w:rPr>
                <w:bCs/>
                <w:color w:val="000000"/>
                <w:sz w:val="24"/>
              </w:rPr>
            </w:pPr>
            <w:r w:rsidRPr="00AD122C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14:paraId="1F1AF4D1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6997AE69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661DE7" w:rsidRPr="00370C3E" w14:paraId="78C3AD10" w14:textId="77777777" w:rsidTr="0043363B">
        <w:trPr>
          <w:trHeight w:val="591"/>
        </w:trPr>
        <w:tc>
          <w:tcPr>
            <w:tcW w:w="817" w:type="dxa"/>
            <w:vMerge/>
            <w:hideMark/>
          </w:tcPr>
          <w:p w14:paraId="450EA2D7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3DD355C9" w14:textId="77777777" w:rsidR="00661DE7" w:rsidRPr="00370C3E" w:rsidRDefault="00661DE7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3D33F249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58B40A8C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7050E3E8" w14:textId="77777777" w:rsidR="00661DE7" w:rsidRPr="00AD122C" w:rsidRDefault="00661DE7" w:rsidP="00A37CBC">
            <w:pPr>
              <w:jc w:val="center"/>
              <w:rPr>
                <w:color w:val="000000"/>
                <w:sz w:val="24"/>
              </w:rPr>
            </w:pPr>
            <w:r w:rsidRPr="00AD122C"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14:paraId="289FE038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14:paraId="3CAD76EA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0D277F" w:rsidRPr="00370C3E" w14:paraId="7E2DAA7D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1A81F0B1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717AAFBA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3E0EF56E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7DCFEC48" w14:textId="77777777" w:rsidR="000D277F" w:rsidRPr="00AD122C" w:rsidRDefault="000D277F" w:rsidP="00A37CBC">
            <w:pPr>
              <w:jc w:val="center"/>
              <w:rPr>
                <w:color w:val="000000"/>
                <w:sz w:val="24"/>
              </w:rPr>
            </w:pPr>
            <w:r w:rsidRPr="00AD122C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750AB381" w14:textId="77777777" w:rsidR="000D277F" w:rsidRPr="00AD122C" w:rsidRDefault="000D277F" w:rsidP="00A37CBC">
            <w:pPr>
              <w:jc w:val="center"/>
              <w:rPr>
                <w:color w:val="000000"/>
                <w:sz w:val="24"/>
              </w:rPr>
            </w:pPr>
            <w:r w:rsidRPr="00AD122C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481DA1EE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3434976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27E45CA1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4AF02D9B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3.</w:t>
            </w:r>
          </w:p>
        </w:tc>
        <w:tc>
          <w:tcPr>
            <w:tcW w:w="2835" w:type="dxa"/>
            <w:vMerge w:val="restart"/>
            <w:hideMark/>
          </w:tcPr>
          <w:p w14:paraId="05C50E1F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14:paraId="0B6270E9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«Безопасность на водных объектах»</w:t>
            </w:r>
          </w:p>
        </w:tc>
        <w:tc>
          <w:tcPr>
            <w:tcW w:w="1931" w:type="dxa"/>
            <w:hideMark/>
          </w:tcPr>
          <w:p w14:paraId="0D4B1C7C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372844E7" w14:textId="77777777" w:rsidR="000D277F" w:rsidRPr="00661DE7" w:rsidRDefault="00661DE7" w:rsidP="00661DE7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4907</w:t>
            </w:r>
            <w:r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14:paraId="51FDD6C4" w14:textId="77777777" w:rsidR="000D277F" w:rsidRPr="00370C3E" w:rsidRDefault="000D277F" w:rsidP="00370C3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1107,2</w:t>
            </w:r>
          </w:p>
        </w:tc>
        <w:tc>
          <w:tcPr>
            <w:tcW w:w="1217" w:type="dxa"/>
            <w:vAlign w:val="center"/>
            <w:hideMark/>
          </w:tcPr>
          <w:p w14:paraId="57E97F9F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14:paraId="186B87D4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0D277F" w:rsidRPr="00370C3E" w14:paraId="0FC4AAB7" w14:textId="77777777" w:rsidTr="0043363B">
        <w:trPr>
          <w:trHeight w:val="314"/>
        </w:trPr>
        <w:tc>
          <w:tcPr>
            <w:tcW w:w="817" w:type="dxa"/>
            <w:vMerge/>
            <w:hideMark/>
          </w:tcPr>
          <w:p w14:paraId="56EE48EE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2908EB2C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1D5302A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2F232910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4907,2</w:t>
            </w:r>
          </w:p>
        </w:tc>
        <w:tc>
          <w:tcPr>
            <w:tcW w:w="1140" w:type="dxa"/>
            <w:vAlign w:val="center"/>
          </w:tcPr>
          <w:p w14:paraId="4A2EF96A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1107,2</w:t>
            </w:r>
          </w:p>
        </w:tc>
        <w:tc>
          <w:tcPr>
            <w:tcW w:w="1217" w:type="dxa"/>
            <w:vAlign w:val="center"/>
            <w:hideMark/>
          </w:tcPr>
          <w:p w14:paraId="2C85A628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14:paraId="35692A7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0D277F" w:rsidRPr="00370C3E" w14:paraId="50C6D87F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121FD38A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1FE2DD96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7C83C6FA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14:paraId="69740B58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14:paraId="22BA10F0" w14:textId="77777777" w:rsidR="000D277F" w:rsidRPr="00370C3E" w:rsidRDefault="00661DE7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55C3BA76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50BD7287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661DE7" w:rsidRPr="00370C3E" w14:paraId="63D99519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4A5F7B83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3.1.</w:t>
            </w:r>
          </w:p>
        </w:tc>
        <w:tc>
          <w:tcPr>
            <w:tcW w:w="2835" w:type="dxa"/>
            <w:vMerge w:val="restart"/>
            <w:hideMark/>
          </w:tcPr>
          <w:p w14:paraId="3A18D1A3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14:paraId="652D97F4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безопасности людей на водных объектах»</w:t>
            </w:r>
          </w:p>
        </w:tc>
        <w:tc>
          <w:tcPr>
            <w:tcW w:w="1931" w:type="dxa"/>
            <w:hideMark/>
          </w:tcPr>
          <w:p w14:paraId="58260FD0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1C912D7A" w14:textId="77777777" w:rsidR="00661DE7" w:rsidRPr="00661DE7" w:rsidRDefault="00661DE7" w:rsidP="001614AD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4907</w:t>
            </w:r>
            <w:r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14:paraId="1658FC24" w14:textId="77777777" w:rsidR="00661DE7" w:rsidRPr="00370C3E" w:rsidRDefault="00661DE7" w:rsidP="00A37CB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1107,2</w:t>
            </w:r>
          </w:p>
        </w:tc>
        <w:tc>
          <w:tcPr>
            <w:tcW w:w="1217" w:type="dxa"/>
            <w:vAlign w:val="center"/>
            <w:hideMark/>
          </w:tcPr>
          <w:p w14:paraId="1D3C0A5C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14:paraId="37EC6C1E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661DE7" w:rsidRPr="00370C3E" w14:paraId="569A9D93" w14:textId="77777777" w:rsidTr="0043363B">
        <w:trPr>
          <w:trHeight w:val="469"/>
        </w:trPr>
        <w:tc>
          <w:tcPr>
            <w:tcW w:w="817" w:type="dxa"/>
            <w:vMerge/>
            <w:hideMark/>
          </w:tcPr>
          <w:p w14:paraId="27357532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7F023C8" w14:textId="77777777" w:rsidR="00661DE7" w:rsidRPr="00370C3E" w:rsidRDefault="00661DE7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2F9B9107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2FDE67A5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4907,2</w:t>
            </w:r>
          </w:p>
        </w:tc>
        <w:tc>
          <w:tcPr>
            <w:tcW w:w="1140" w:type="dxa"/>
            <w:vAlign w:val="center"/>
            <w:hideMark/>
          </w:tcPr>
          <w:p w14:paraId="62582798" w14:textId="77777777" w:rsidR="00661DE7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1107,2</w:t>
            </w:r>
          </w:p>
        </w:tc>
        <w:tc>
          <w:tcPr>
            <w:tcW w:w="1217" w:type="dxa"/>
            <w:vAlign w:val="center"/>
            <w:hideMark/>
          </w:tcPr>
          <w:p w14:paraId="4B1E24C9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14:paraId="55C5F188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0D277F" w:rsidRPr="00370C3E" w14:paraId="5ADF7F60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4BDB5498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2916C19D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181E6931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52ECD0D9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1FAB9ECC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35306EB0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2EAC5A90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661DE7" w:rsidRPr="00370C3E" w14:paraId="1080CD0F" w14:textId="77777777" w:rsidTr="0043363B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672D9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3.1.1.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hideMark/>
          </w:tcPr>
          <w:p w14:paraId="20844DEA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40992C97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«Организация водных переправ»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hideMark/>
          </w:tcPr>
          <w:p w14:paraId="5FF1F297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4E0A" w14:textId="77777777" w:rsidR="00661DE7" w:rsidRPr="00661DE7" w:rsidRDefault="00661DE7" w:rsidP="001614AD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4907</w:t>
            </w:r>
            <w:r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  <w:hideMark/>
          </w:tcPr>
          <w:p w14:paraId="29469A3A" w14:textId="77777777" w:rsidR="00661DE7" w:rsidRPr="00370C3E" w:rsidRDefault="00661DE7" w:rsidP="00A37CB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1107,2</w:t>
            </w:r>
          </w:p>
        </w:tc>
        <w:tc>
          <w:tcPr>
            <w:tcW w:w="1217" w:type="dxa"/>
            <w:vAlign w:val="center"/>
            <w:hideMark/>
          </w:tcPr>
          <w:p w14:paraId="06E03D6E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14:paraId="2FC3CADE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661DE7" w:rsidRPr="00370C3E" w14:paraId="50E80665" w14:textId="77777777" w:rsidTr="0043363B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869460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14:paraId="187F57B8" w14:textId="77777777" w:rsidR="00661DE7" w:rsidRPr="00370C3E" w:rsidRDefault="00661DE7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3C3C7C6E" w14:textId="77777777" w:rsidR="00661DE7" w:rsidRPr="00370C3E" w:rsidRDefault="00661DE7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  <w:hideMark/>
          </w:tcPr>
          <w:p w14:paraId="41766DCA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4907,2</w:t>
            </w:r>
          </w:p>
        </w:tc>
        <w:tc>
          <w:tcPr>
            <w:tcW w:w="1140" w:type="dxa"/>
            <w:vAlign w:val="center"/>
            <w:hideMark/>
          </w:tcPr>
          <w:p w14:paraId="46944B06" w14:textId="77777777" w:rsidR="00661DE7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1107,2</w:t>
            </w:r>
          </w:p>
        </w:tc>
        <w:tc>
          <w:tcPr>
            <w:tcW w:w="1217" w:type="dxa"/>
            <w:vAlign w:val="center"/>
            <w:hideMark/>
          </w:tcPr>
          <w:p w14:paraId="499A29A9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14:paraId="72F42B15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0D277F" w:rsidRPr="00370C3E" w14:paraId="68157766" w14:textId="77777777" w:rsidTr="0043363B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738AF4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14:paraId="46ABBD8F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2B48A724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26EE7DBF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5C0A68D0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139BF1F3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03E3A27B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0D277F" w:rsidRPr="00370C3E" w14:paraId="540ADB7B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5B6478ED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14:paraId="712F68C0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14:paraId="59C65D07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«Гражданская оборона»</w:t>
            </w:r>
          </w:p>
        </w:tc>
        <w:tc>
          <w:tcPr>
            <w:tcW w:w="1931" w:type="dxa"/>
            <w:hideMark/>
          </w:tcPr>
          <w:p w14:paraId="4F31D481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5BBD2A3B" w14:textId="77777777" w:rsidR="000D277F" w:rsidRPr="00370C3E" w:rsidRDefault="00661DE7" w:rsidP="0061189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  <w:r w:rsidR="000D277F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140" w:type="dxa"/>
            <w:vAlign w:val="center"/>
            <w:hideMark/>
          </w:tcPr>
          <w:p w14:paraId="6C3E403A" w14:textId="77777777" w:rsidR="000D277F" w:rsidRPr="00370C3E" w:rsidRDefault="000D277F" w:rsidP="00370C3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2BE7F789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64ADB824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0D277F" w:rsidRPr="00370C3E" w14:paraId="0E799B31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06BBA33E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464FCBC1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79092BC3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3ADC4562" w14:textId="77777777" w:rsidR="000D277F" w:rsidRPr="00370C3E" w:rsidRDefault="00661DE7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0D277F">
              <w:rPr>
                <w:color w:val="000000"/>
                <w:sz w:val="24"/>
              </w:rPr>
              <w:t>0</w:t>
            </w:r>
            <w:r w:rsidR="000D277F"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62FBA196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494E7976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0D8297DE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0D277F" w:rsidRPr="00370C3E" w14:paraId="5D8C0B7A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5C8C6B09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3382A365" w14:textId="77777777" w:rsidR="000D277F" w:rsidRPr="00370C3E" w:rsidRDefault="000D277F" w:rsidP="0061189E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CEF5934" w14:textId="77777777" w:rsidR="000D277F" w:rsidRPr="00370C3E" w:rsidRDefault="000D277F" w:rsidP="0061189E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769908A7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7E83114B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28EA6124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7DD8D7F1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661DE7" w:rsidRPr="00370C3E" w14:paraId="5E5505DB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072687A7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4.1.</w:t>
            </w:r>
          </w:p>
        </w:tc>
        <w:tc>
          <w:tcPr>
            <w:tcW w:w="2835" w:type="dxa"/>
            <w:vMerge w:val="restart"/>
            <w:hideMark/>
          </w:tcPr>
          <w:p w14:paraId="2ED0CA23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14:paraId="2EC1345A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«Организация и осуществление мероприятий по гражданской обороне»</w:t>
            </w:r>
          </w:p>
        </w:tc>
        <w:tc>
          <w:tcPr>
            <w:tcW w:w="1931" w:type="dxa"/>
            <w:hideMark/>
          </w:tcPr>
          <w:p w14:paraId="40064A44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66083FC8" w14:textId="77777777" w:rsidR="00661DE7" w:rsidRPr="00370C3E" w:rsidRDefault="00661DE7" w:rsidP="001614A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14:paraId="3C45D9BC" w14:textId="77777777" w:rsidR="00661DE7" w:rsidRPr="00370C3E" w:rsidRDefault="00661DE7" w:rsidP="00A37CB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090245E2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44F94FA2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661DE7" w:rsidRPr="00370C3E" w14:paraId="3CBCD0D5" w14:textId="77777777" w:rsidTr="0043363B">
        <w:trPr>
          <w:trHeight w:val="600"/>
        </w:trPr>
        <w:tc>
          <w:tcPr>
            <w:tcW w:w="817" w:type="dxa"/>
            <w:vMerge/>
            <w:hideMark/>
          </w:tcPr>
          <w:p w14:paraId="5C71F136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2199465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2FA11FD2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79448066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3E409EC2" w14:textId="77777777" w:rsidR="00661DE7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77745FAA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36B50381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0D277F" w:rsidRPr="00370C3E" w14:paraId="402E4FC1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0DA123B1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4C4CEA3D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738F4187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2E8F6A62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61F2810F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331ECE4C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3940899A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661DE7" w:rsidRPr="00370C3E" w14:paraId="7C9E83F4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5FA3C4AE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4.1.1.</w:t>
            </w:r>
          </w:p>
        </w:tc>
        <w:tc>
          <w:tcPr>
            <w:tcW w:w="2835" w:type="dxa"/>
            <w:vMerge w:val="restart"/>
            <w:hideMark/>
          </w:tcPr>
          <w:p w14:paraId="04BC5328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4E9AE76F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«Приобретение средств индивидуальной защиты»</w:t>
            </w:r>
          </w:p>
        </w:tc>
        <w:tc>
          <w:tcPr>
            <w:tcW w:w="1931" w:type="dxa"/>
            <w:hideMark/>
          </w:tcPr>
          <w:p w14:paraId="3E8AA51E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6E13AD12" w14:textId="77777777" w:rsidR="00661DE7" w:rsidRPr="00370C3E" w:rsidRDefault="00661DE7" w:rsidP="001614A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14:paraId="3001F042" w14:textId="77777777" w:rsidR="00661DE7" w:rsidRPr="00370C3E" w:rsidRDefault="00661DE7" w:rsidP="00A37CB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Pr="00370C3E">
              <w:rPr>
                <w:bCs/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340EBEBF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47473429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661DE7" w:rsidRPr="00370C3E" w14:paraId="5232C052" w14:textId="77777777" w:rsidTr="0043363B">
        <w:trPr>
          <w:trHeight w:val="373"/>
        </w:trPr>
        <w:tc>
          <w:tcPr>
            <w:tcW w:w="817" w:type="dxa"/>
            <w:vMerge/>
            <w:hideMark/>
          </w:tcPr>
          <w:p w14:paraId="50895670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38C1F859" w14:textId="77777777" w:rsidR="00661DE7" w:rsidRPr="00370C3E" w:rsidRDefault="00661DE7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0B87B542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48D0291B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140" w:type="dxa"/>
            <w:vAlign w:val="center"/>
            <w:hideMark/>
          </w:tcPr>
          <w:p w14:paraId="34E14BC3" w14:textId="77777777" w:rsidR="00661DE7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Pr="00370C3E"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14:paraId="495D6383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14:paraId="3D3E038C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0D277F" w:rsidRPr="00370C3E" w14:paraId="5639008E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0C8FE7CE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41004F19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7C0C651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  <w:p w14:paraId="63FD0DCD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0DB21CA6" w14:textId="77777777" w:rsidR="000D277F" w:rsidRPr="00370C3E" w:rsidRDefault="000D277F" w:rsidP="0061189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1140" w:type="dxa"/>
            <w:vAlign w:val="center"/>
            <w:hideMark/>
          </w:tcPr>
          <w:p w14:paraId="3F941064" w14:textId="77777777" w:rsidR="000D277F" w:rsidRPr="00370C3E" w:rsidRDefault="000D277F" w:rsidP="00370C3E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46400BC5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562729E8" w14:textId="77777777" w:rsidR="000D277F" w:rsidRPr="00370C3E" w:rsidRDefault="000D277F" w:rsidP="000D277F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661DE7" w:rsidRPr="00370C3E" w14:paraId="74DD0CDD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2F71838D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hideMark/>
          </w:tcPr>
          <w:p w14:paraId="0C79070C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14:paraId="44CC6E21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1931" w:type="dxa"/>
            <w:hideMark/>
          </w:tcPr>
          <w:p w14:paraId="640B172C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2643A459" w14:textId="77777777" w:rsidR="00661DE7" w:rsidRPr="00370C3E" w:rsidRDefault="00661DE7" w:rsidP="00161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1434,2</w:t>
            </w:r>
          </w:p>
        </w:tc>
        <w:tc>
          <w:tcPr>
            <w:tcW w:w="1140" w:type="dxa"/>
            <w:vAlign w:val="center"/>
            <w:hideMark/>
          </w:tcPr>
          <w:p w14:paraId="4BC1A124" w14:textId="77777777" w:rsidR="00661DE7" w:rsidRPr="00370C3E" w:rsidRDefault="00661DE7" w:rsidP="00AD12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370C3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14:paraId="026B20A4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14:paraId="4616C616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661DE7" w:rsidRPr="00370C3E" w14:paraId="6B287664" w14:textId="77777777" w:rsidTr="0043363B">
        <w:trPr>
          <w:trHeight w:val="378"/>
        </w:trPr>
        <w:tc>
          <w:tcPr>
            <w:tcW w:w="817" w:type="dxa"/>
            <w:vMerge/>
            <w:hideMark/>
          </w:tcPr>
          <w:p w14:paraId="308D56CC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797E50C6" w14:textId="77777777" w:rsidR="00661DE7" w:rsidRPr="00370C3E" w:rsidRDefault="00661DE7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814DFA4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7ECCBB32" w14:textId="77777777" w:rsidR="00661DE7" w:rsidRPr="00370C3E" w:rsidRDefault="00661DE7" w:rsidP="00161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1434,2</w:t>
            </w:r>
          </w:p>
        </w:tc>
        <w:tc>
          <w:tcPr>
            <w:tcW w:w="1140" w:type="dxa"/>
            <w:vAlign w:val="center"/>
            <w:hideMark/>
          </w:tcPr>
          <w:p w14:paraId="3040556A" w14:textId="77777777" w:rsidR="00661DE7" w:rsidRPr="00370C3E" w:rsidRDefault="00661DE7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370C3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14:paraId="3905743D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14:paraId="70AF0CCA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D277F" w:rsidRPr="00370C3E" w14:paraId="0DFD5016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7B04FA47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568C698B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6775ED07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623F4A41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37047F10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68C27B80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0846B226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0D277F" w:rsidRPr="00370C3E" w14:paraId="15B351FE" w14:textId="77777777" w:rsidTr="00661DE7">
        <w:trPr>
          <w:trHeight w:val="315"/>
        </w:trPr>
        <w:tc>
          <w:tcPr>
            <w:tcW w:w="817" w:type="dxa"/>
            <w:vMerge w:val="restart"/>
            <w:hideMark/>
          </w:tcPr>
          <w:p w14:paraId="11B0F7C7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5.1.</w:t>
            </w:r>
          </w:p>
        </w:tc>
        <w:tc>
          <w:tcPr>
            <w:tcW w:w="2835" w:type="dxa"/>
            <w:vMerge w:val="restart"/>
            <w:hideMark/>
          </w:tcPr>
          <w:p w14:paraId="7933A993" w14:textId="77777777" w:rsidR="000D277F" w:rsidRPr="00370C3E" w:rsidRDefault="000D277F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14:paraId="25FA3320" w14:textId="77777777" w:rsidR="000D277F" w:rsidRPr="00370C3E" w:rsidRDefault="000D277F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«Повышение безопасности населения от террористических угроз»</w:t>
            </w:r>
          </w:p>
        </w:tc>
        <w:tc>
          <w:tcPr>
            <w:tcW w:w="1931" w:type="dxa"/>
            <w:hideMark/>
          </w:tcPr>
          <w:p w14:paraId="0B993C8D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70219B2F" w14:textId="77777777" w:rsidR="000D277F" w:rsidRPr="00370C3E" w:rsidRDefault="00661DE7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1434,2</w:t>
            </w:r>
          </w:p>
        </w:tc>
        <w:tc>
          <w:tcPr>
            <w:tcW w:w="1140" w:type="dxa"/>
            <w:vAlign w:val="center"/>
            <w:hideMark/>
          </w:tcPr>
          <w:p w14:paraId="7F4943A4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370C3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14:paraId="69D235DE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14:paraId="66750F72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D277F" w:rsidRPr="00370C3E" w14:paraId="1CB7E98A" w14:textId="77777777" w:rsidTr="00661DE7">
        <w:trPr>
          <w:trHeight w:val="394"/>
        </w:trPr>
        <w:tc>
          <w:tcPr>
            <w:tcW w:w="817" w:type="dxa"/>
            <w:vMerge/>
            <w:hideMark/>
          </w:tcPr>
          <w:p w14:paraId="1A939487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AA258D8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77AA21F8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0991F99D" w14:textId="77777777" w:rsidR="000D277F" w:rsidRPr="00370C3E" w:rsidRDefault="00661DE7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1434,2</w:t>
            </w:r>
          </w:p>
        </w:tc>
        <w:tc>
          <w:tcPr>
            <w:tcW w:w="1140" w:type="dxa"/>
            <w:vAlign w:val="center"/>
            <w:hideMark/>
          </w:tcPr>
          <w:p w14:paraId="56B9B487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370C3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14:paraId="08EBB5A1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14:paraId="3555F534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D277F" w:rsidRPr="00370C3E" w14:paraId="09ACF214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6FFBD3EC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14:paraId="30DCCCAD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FA410CB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  <w:p w14:paraId="36AF6883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14:paraId="687C6CF4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3298C3B7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2D19A2F3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781AA89C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661DE7" w:rsidRPr="00370C3E" w14:paraId="51DAB0E6" w14:textId="77777777" w:rsidTr="0043363B">
        <w:trPr>
          <w:trHeight w:val="31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hideMark/>
          </w:tcPr>
          <w:p w14:paraId="49C8B64C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D6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6E693382" w14:textId="77777777" w:rsidR="00661DE7" w:rsidRPr="00370C3E" w:rsidRDefault="00661DE7" w:rsidP="0093238F">
            <w:pPr>
              <w:ind w:right="-135"/>
              <w:rPr>
                <w:sz w:val="24"/>
              </w:rPr>
            </w:pPr>
            <w:r w:rsidRPr="00370C3E">
              <w:rPr>
                <w:sz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14:paraId="73BFE991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3EC90601" w14:textId="77777777" w:rsidR="00661DE7" w:rsidRPr="00370C3E" w:rsidRDefault="00661DE7" w:rsidP="00161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1434,2</w:t>
            </w:r>
          </w:p>
        </w:tc>
        <w:tc>
          <w:tcPr>
            <w:tcW w:w="1140" w:type="dxa"/>
            <w:vAlign w:val="center"/>
            <w:hideMark/>
          </w:tcPr>
          <w:p w14:paraId="5CC8C6FF" w14:textId="77777777" w:rsidR="00661DE7" w:rsidRPr="00370C3E" w:rsidRDefault="00661DE7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370C3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14:paraId="476273B7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14:paraId="66CB589F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661DE7" w:rsidRPr="00370C3E" w14:paraId="0824449C" w14:textId="77777777" w:rsidTr="0043363B">
        <w:trPr>
          <w:trHeight w:val="1561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14:paraId="54C529ED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7D6" w14:textId="77777777" w:rsidR="00661DE7" w:rsidRPr="00370C3E" w:rsidRDefault="00661DE7" w:rsidP="0093238F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  <w:hideMark/>
          </w:tcPr>
          <w:p w14:paraId="708C0210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409D75B0" w14:textId="77777777" w:rsidR="00661DE7" w:rsidRPr="00370C3E" w:rsidRDefault="00661DE7" w:rsidP="00161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1434,2</w:t>
            </w:r>
          </w:p>
        </w:tc>
        <w:tc>
          <w:tcPr>
            <w:tcW w:w="1140" w:type="dxa"/>
            <w:vAlign w:val="center"/>
            <w:hideMark/>
          </w:tcPr>
          <w:p w14:paraId="2336D18D" w14:textId="77777777" w:rsidR="00661DE7" w:rsidRPr="00370C3E" w:rsidRDefault="00661DE7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  <w:r w:rsidRPr="00370C3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14:paraId="017C5673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14:paraId="765D1C11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D277F" w:rsidRPr="00370C3E" w14:paraId="1A4A41EB" w14:textId="77777777" w:rsidTr="0043363B">
        <w:trPr>
          <w:trHeight w:val="31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14:paraId="3691E7B2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70CE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14:paraId="6B2CE77F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5589E8F7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2B7B82DE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05AF4EEF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41EC5F74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771BF1" w:rsidRPr="00370C3E" w14:paraId="55DC66AD" w14:textId="77777777" w:rsidTr="00661DE7">
        <w:trPr>
          <w:trHeight w:val="315"/>
        </w:trPr>
        <w:tc>
          <w:tcPr>
            <w:tcW w:w="817" w:type="dxa"/>
            <w:vMerge w:val="restart"/>
            <w:hideMark/>
          </w:tcPr>
          <w:p w14:paraId="4212A139" w14:textId="77777777" w:rsidR="00771BF1" w:rsidRPr="00370C3E" w:rsidRDefault="00771BF1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14:paraId="446C76D3" w14:textId="77777777" w:rsidR="00771BF1" w:rsidRPr="00370C3E" w:rsidRDefault="00771BF1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14:paraId="752B676C" w14:textId="77777777" w:rsidR="00771BF1" w:rsidRPr="00370C3E" w:rsidRDefault="00771BF1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деятельности подведомственных учреждений»</w:t>
            </w:r>
          </w:p>
        </w:tc>
        <w:tc>
          <w:tcPr>
            <w:tcW w:w="1931" w:type="dxa"/>
            <w:hideMark/>
          </w:tcPr>
          <w:p w14:paraId="150C0BD2" w14:textId="77777777" w:rsidR="00771BF1" w:rsidRPr="00370C3E" w:rsidRDefault="00771BF1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6C2D7F7F" w14:textId="77777777" w:rsidR="00771BF1" w:rsidRPr="00370C3E" w:rsidRDefault="00771BF1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77905,3</w:t>
            </w:r>
          </w:p>
        </w:tc>
        <w:tc>
          <w:tcPr>
            <w:tcW w:w="1140" w:type="dxa"/>
            <w:vAlign w:val="center"/>
            <w:hideMark/>
          </w:tcPr>
          <w:p w14:paraId="3CACDC8C" w14:textId="77777777" w:rsidR="00771BF1" w:rsidRPr="00370C3E" w:rsidRDefault="00771BF1" w:rsidP="00AC42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26102,5</w:t>
            </w:r>
          </w:p>
        </w:tc>
        <w:tc>
          <w:tcPr>
            <w:tcW w:w="1217" w:type="dxa"/>
            <w:vAlign w:val="center"/>
            <w:hideMark/>
          </w:tcPr>
          <w:p w14:paraId="4C9A6C2D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14:paraId="24E0AF33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771BF1" w:rsidRPr="00370C3E" w14:paraId="4A82FD13" w14:textId="77777777" w:rsidTr="00661DE7">
        <w:trPr>
          <w:trHeight w:val="495"/>
        </w:trPr>
        <w:tc>
          <w:tcPr>
            <w:tcW w:w="817" w:type="dxa"/>
            <w:vMerge/>
            <w:hideMark/>
          </w:tcPr>
          <w:p w14:paraId="7CBEED82" w14:textId="77777777" w:rsidR="00771BF1" w:rsidRPr="00370C3E" w:rsidRDefault="00771BF1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6E36661F" w14:textId="77777777" w:rsidR="00771BF1" w:rsidRPr="00370C3E" w:rsidRDefault="00771BF1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073E8B0A" w14:textId="77777777" w:rsidR="00771BF1" w:rsidRPr="00370C3E" w:rsidRDefault="00771BF1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08906B56" w14:textId="77777777" w:rsidR="00771BF1" w:rsidRPr="00370C3E" w:rsidRDefault="00771BF1" w:rsidP="0061189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77905,3</w:t>
            </w:r>
          </w:p>
        </w:tc>
        <w:tc>
          <w:tcPr>
            <w:tcW w:w="1140" w:type="dxa"/>
            <w:vAlign w:val="center"/>
            <w:hideMark/>
          </w:tcPr>
          <w:p w14:paraId="0F615DB4" w14:textId="77777777" w:rsidR="00771BF1" w:rsidRPr="00370C3E" w:rsidRDefault="00771BF1" w:rsidP="00AC42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26102,5</w:t>
            </w:r>
          </w:p>
        </w:tc>
        <w:tc>
          <w:tcPr>
            <w:tcW w:w="1217" w:type="dxa"/>
            <w:vAlign w:val="center"/>
            <w:hideMark/>
          </w:tcPr>
          <w:p w14:paraId="77D9CB04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14:paraId="141DEC85" w14:textId="77777777" w:rsidR="00771BF1" w:rsidRPr="00370C3E" w:rsidRDefault="00771BF1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0D277F" w:rsidRPr="00370C3E" w14:paraId="0CC39A68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38645DC7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135E58C4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E0A6EBA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3FF82132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0A2B7E28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3DEAE328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6CED564F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661DE7" w:rsidRPr="00370C3E" w14:paraId="67C1345C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29A76F09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6.1.</w:t>
            </w:r>
          </w:p>
        </w:tc>
        <w:tc>
          <w:tcPr>
            <w:tcW w:w="2835" w:type="dxa"/>
            <w:vMerge w:val="restart"/>
            <w:hideMark/>
          </w:tcPr>
          <w:p w14:paraId="694BF857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14:paraId="776D6817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14:paraId="1B2CD029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14:paraId="485EEBDB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77905,3</w:t>
            </w:r>
          </w:p>
        </w:tc>
        <w:tc>
          <w:tcPr>
            <w:tcW w:w="1140" w:type="dxa"/>
            <w:vAlign w:val="center"/>
            <w:hideMark/>
          </w:tcPr>
          <w:p w14:paraId="1AE12764" w14:textId="77777777" w:rsidR="00661DE7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26102,5</w:t>
            </w:r>
          </w:p>
        </w:tc>
        <w:tc>
          <w:tcPr>
            <w:tcW w:w="1217" w:type="dxa"/>
            <w:vAlign w:val="center"/>
            <w:hideMark/>
          </w:tcPr>
          <w:p w14:paraId="22746791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14:paraId="20B03DDC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661DE7" w:rsidRPr="00370C3E" w14:paraId="53950B22" w14:textId="77777777" w:rsidTr="0043363B">
        <w:trPr>
          <w:trHeight w:val="900"/>
        </w:trPr>
        <w:tc>
          <w:tcPr>
            <w:tcW w:w="817" w:type="dxa"/>
            <w:vMerge/>
            <w:hideMark/>
          </w:tcPr>
          <w:p w14:paraId="62EBF9A1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0C6C2CD5" w14:textId="77777777" w:rsidR="00661DE7" w:rsidRPr="00370C3E" w:rsidRDefault="00661DE7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63F3090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14:paraId="5B958493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77905,3</w:t>
            </w:r>
          </w:p>
        </w:tc>
        <w:tc>
          <w:tcPr>
            <w:tcW w:w="1140" w:type="dxa"/>
            <w:vAlign w:val="center"/>
            <w:hideMark/>
          </w:tcPr>
          <w:p w14:paraId="064D9A40" w14:textId="77777777" w:rsidR="00661DE7" w:rsidRPr="00370C3E" w:rsidRDefault="00661DE7" w:rsidP="00A37C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26102,5</w:t>
            </w:r>
          </w:p>
        </w:tc>
        <w:tc>
          <w:tcPr>
            <w:tcW w:w="1217" w:type="dxa"/>
            <w:vAlign w:val="center"/>
            <w:hideMark/>
          </w:tcPr>
          <w:p w14:paraId="5AAEE32C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14:paraId="5F40A8B6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0D277F" w:rsidRPr="00370C3E" w14:paraId="3DDDB862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709E88E4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508C98E9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51441C9A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55059D96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55B3BC3C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52D73B1F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1CB4E61E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661DE7" w:rsidRPr="00370C3E" w14:paraId="2A1462B2" w14:textId="77777777" w:rsidTr="0043363B">
        <w:trPr>
          <w:trHeight w:val="315"/>
        </w:trPr>
        <w:tc>
          <w:tcPr>
            <w:tcW w:w="817" w:type="dxa"/>
            <w:vMerge w:val="restart"/>
            <w:hideMark/>
          </w:tcPr>
          <w:p w14:paraId="55DA1D9F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6.1.1.</w:t>
            </w:r>
          </w:p>
        </w:tc>
        <w:tc>
          <w:tcPr>
            <w:tcW w:w="2835" w:type="dxa"/>
            <w:vMerge w:val="restart"/>
            <w:hideMark/>
          </w:tcPr>
          <w:p w14:paraId="38BFF3E1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14:paraId="6009EF56" w14:textId="77777777" w:rsidR="00661DE7" w:rsidRPr="00370C3E" w:rsidRDefault="00661DE7" w:rsidP="0093238F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14:paraId="0DC0DE0A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3C18F8B0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77905,3</w:t>
            </w:r>
          </w:p>
        </w:tc>
        <w:tc>
          <w:tcPr>
            <w:tcW w:w="1140" w:type="dxa"/>
            <w:vAlign w:val="center"/>
            <w:hideMark/>
          </w:tcPr>
          <w:p w14:paraId="60A39586" w14:textId="77777777" w:rsidR="00661DE7" w:rsidRPr="00370C3E" w:rsidRDefault="00661DE7" w:rsidP="00370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26102,5</w:t>
            </w:r>
          </w:p>
        </w:tc>
        <w:tc>
          <w:tcPr>
            <w:tcW w:w="1217" w:type="dxa"/>
            <w:vAlign w:val="center"/>
            <w:hideMark/>
          </w:tcPr>
          <w:p w14:paraId="38719BEF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14:paraId="543D0944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661DE7" w:rsidRPr="00370C3E" w14:paraId="448A4FD4" w14:textId="77777777" w:rsidTr="0043363B">
        <w:trPr>
          <w:trHeight w:val="992"/>
        </w:trPr>
        <w:tc>
          <w:tcPr>
            <w:tcW w:w="817" w:type="dxa"/>
            <w:vMerge/>
            <w:hideMark/>
          </w:tcPr>
          <w:p w14:paraId="779F8E76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7818863E" w14:textId="77777777" w:rsidR="00661DE7" w:rsidRPr="00370C3E" w:rsidRDefault="00661DE7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4F69B9A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  <w:p w14:paraId="01292E68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73166B58" w14:textId="77777777" w:rsidR="00661DE7" w:rsidRPr="00370C3E" w:rsidRDefault="00661DE7" w:rsidP="00161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77905,3</w:t>
            </w:r>
          </w:p>
        </w:tc>
        <w:tc>
          <w:tcPr>
            <w:tcW w:w="1140" w:type="dxa"/>
            <w:vAlign w:val="center"/>
            <w:hideMark/>
          </w:tcPr>
          <w:p w14:paraId="38420983" w14:textId="77777777" w:rsidR="00661DE7" w:rsidRPr="00370C3E" w:rsidRDefault="00661DE7" w:rsidP="00AD12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26102,5</w:t>
            </w:r>
          </w:p>
        </w:tc>
        <w:tc>
          <w:tcPr>
            <w:tcW w:w="1217" w:type="dxa"/>
            <w:vAlign w:val="center"/>
            <w:hideMark/>
          </w:tcPr>
          <w:p w14:paraId="1BCF23E6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14:paraId="4662FB7E" w14:textId="77777777" w:rsidR="00661DE7" w:rsidRPr="00370C3E" w:rsidRDefault="00661DE7" w:rsidP="000D277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0D277F" w:rsidRPr="00370C3E" w14:paraId="1E8D0DB6" w14:textId="77777777" w:rsidTr="0043363B">
        <w:trPr>
          <w:trHeight w:val="315"/>
        </w:trPr>
        <w:tc>
          <w:tcPr>
            <w:tcW w:w="817" w:type="dxa"/>
            <w:vMerge/>
            <w:hideMark/>
          </w:tcPr>
          <w:p w14:paraId="5F07D11E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41508A3C" w14:textId="77777777" w:rsidR="000D277F" w:rsidRPr="00370C3E" w:rsidRDefault="000D277F" w:rsidP="0093238F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14:paraId="43D6B1D6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  <w:p w14:paraId="3A82BED5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14:paraId="2F23614B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7D6C811B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6FE745E3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7A630F11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0D277F" w:rsidRPr="00370C3E" w14:paraId="34DA90E5" w14:textId="77777777" w:rsidTr="0043363B">
        <w:trPr>
          <w:trHeight w:val="317"/>
        </w:trPr>
        <w:tc>
          <w:tcPr>
            <w:tcW w:w="817" w:type="dxa"/>
            <w:vMerge w:val="restart"/>
            <w:hideMark/>
          </w:tcPr>
          <w:p w14:paraId="7555861D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7.</w:t>
            </w:r>
          </w:p>
        </w:tc>
        <w:tc>
          <w:tcPr>
            <w:tcW w:w="2835" w:type="dxa"/>
            <w:vMerge w:val="restart"/>
            <w:hideMark/>
          </w:tcPr>
          <w:p w14:paraId="38915A0D" w14:textId="77777777" w:rsidR="000D277F" w:rsidRPr="00370C3E" w:rsidRDefault="000D277F" w:rsidP="0093238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E87209D" w14:textId="77777777" w:rsidR="000D277F" w:rsidRPr="00370C3E" w:rsidRDefault="000D277F" w:rsidP="0093238F">
            <w:pPr>
              <w:rPr>
                <w:sz w:val="24"/>
              </w:rPr>
            </w:pPr>
            <w:r w:rsidRPr="00370C3E">
              <w:rPr>
                <w:rFonts w:eastAsia="Times New Roman"/>
                <w:sz w:val="24"/>
              </w:rPr>
              <w:t>«Защита населения и территории от биологических угроз»</w:t>
            </w:r>
          </w:p>
        </w:tc>
        <w:tc>
          <w:tcPr>
            <w:tcW w:w="1931" w:type="dxa"/>
            <w:hideMark/>
          </w:tcPr>
          <w:p w14:paraId="063EA850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  <w:p w14:paraId="17DBC151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0FE839C" w14:textId="77777777" w:rsidR="000D277F" w:rsidRPr="00370C3E" w:rsidRDefault="000D277F" w:rsidP="00661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  <w:r w:rsidR="00661DE7">
              <w:rPr>
                <w:sz w:val="24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140" w:type="dxa"/>
            <w:vAlign w:val="center"/>
          </w:tcPr>
          <w:p w14:paraId="44EDDDC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3113,1</w:t>
            </w:r>
          </w:p>
        </w:tc>
        <w:tc>
          <w:tcPr>
            <w:tcW w:w="1217" w:type="dxa"/>
            <w:vAlign w:val="center"/>
          </w:tcPr>
          <w:p w14:paraId="4E5F6345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</w:tcPr>
          <w:p w14:paraId="2D3CE83F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0D277F" w:rsidRPr="00370C3E" w14:paraId="491457EF" w14:textId="77777777" w:rsidTr="0043363B">
        <w:trPr>
          <w:trHeight w:val="385"/>
        </w:trPr>
        <w:tc>
          <w:tcPr>
            <w:tcW w:w="817" w:type="dxa"/>
            <w:vMerge/>
            <w:hideMark/>
          </w:tcPr>
          <w:p w14:paraId="6F8BD81B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2613E9C1" w14:textId="77777777" w:rsidR="000D277F" w:rsidRPr="00370C3E" w:rsidRDefault="000D277F" w:rsidP="0093238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A64EBE2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  <w:p w14:paraId="1037B8A3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14:paraId="0ADB156E" w14:textId="77777777" w:rsidR="000D277F" w:rsidRPr="00370C3E" w:rsidRDefault="001B3FEB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2850,1</w:t>
            </w:r>
          </w:p>
        </w:tc>
        <w:tc>
          <w:tcPr>
            <w:tcW w:w="1140" w:type="dxa"/>
            <w:vAlign w:val="center"/>
          </w:tcPr>
          <w:p w14:paraId="0533431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2650,1</w:t>
            </w:r>
          </w:p>
        </w:tc>
        <w:tc>
          <w:tcPr>
            <w:tcW w:w="1217" w:type="dxa"/>
            <w:vAlign w:val="center"/>
          </w:tcPr>
          <w:p w14:paraId="14D5FF02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1B3FEB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14:paraId="4DD980F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277F" w:rsidRPr="00370C3E" w14:paraId="108EEEB9" w14:textId="77777777" w:rsidTr="0043363B">
        <w:trPr>
          <w:trHeight w:val="385"/>
        </w:trPr>
        <w:tc>
          <w:tcPr>
            <w:tcW w:w="817" w:type="dxa"/>
            <w:vMerge/>
            <w:hideMark/>
          </w:tcPr>
          <w:p w14:paraId="687C6DE0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5B2F9378" w14:textId="77777777" w:rsidR="000D277F" w:rsidRPr="00370C3E" w:rsidRDefault="000D277F" w:rsidP="0093238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259EFDF3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  <w:p w14:paraId="58E6DD4E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14:paraId="6E46C085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1363,0</w:t>
            </w:r>
          </w:p>
        </w:tc>
        <w:tc>
          <w:tcPr>
            <w:tcW w:w="1140" w:type="dxa"/>
            <w:vAlign w:val="center"/>
            <w:hideMark/>
          </w:tcPr>
          <w:p w14:paraId="4BE34282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463,0</w:t>
            </w:r>
          </w:p>
        </w:tc>
        <w:tc>
          <w:tcPr>
            <w:tcW w:w="1217" w:type="dxa"/>
            <w:vAlign w:val="center"/>
            <w:hideMark/>
          </w:tcPr>
          <w:p w14:paraId="598926E8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266F8D86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1B3FEB">
              <w:rPr>
                <w:sz w:val="24"/>
              </w:rPr>
              <w:t>,0</w:t>
            </w:r>
          </w:p>
        </w:tc>
      </w:tr>
      <w:tr w:rsidR="00661DE7" w:rsidRPr="00370C3E" w14:paraId="67F47742" w14:textId="77777777" w:rsidTr="0043363B">
        <w:trPr>
          <w:trHeight w:val="419"/>
        </w:trPr>
        <w:tc>
          <w:tcPr>
            <w:tcW w:w="817" w:type="dxa"/>
            <w:vMerge w:val="restart"/>
            <w:hideMark/>
          </w:tcPr>
          <w:p w14:paraId="3563EA2F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7.1.</w:t>
            </w:r>
          </w:p>
        </w:tc>
        <w:tc>
          <w:tcPr>
            <w:tcW w:w="2835" w:type="dxa"/>
            <w:vMerge w:val="restart"/>
            <w:hideMark/>
          </w:tcPr>
          <w:p w14:paraId="33501FED" w14:textId="77777777" w:rsidR="00661DE7" w:rsidRPr="00370C3E" w:rsidRDefault="00661DE7" w:rsidP="0093238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240E2D90" w14:textId="77777777" w:rsidR="00661DE7" w:rsidRPr="00370C3E" w:rsidRDefault="00661DE7" w:rsidP="0093238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«Защита населения и территории от угрозы возникновения и распространения особо опасных заболеваний»</w:t>
            </w:r>
          </w:p>
        </w:tc>
        <w:tc>
          <w:tcPr>
            <w:tcW w:w="1931" w:type="dxa"/>
            <w:hideMark/>
          </w:tcPr>
          <w:p w14:paraId="4A95D065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</w:tcPr>
          <w:p w14:paraId="1157F5CD" w14:textId="77777777" w:rsidR="00661DE7" w:rsidRPr="00370C3E" w:rsidRDefault="00661DE7" w:rsidP="00161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4213,1</w:t>
            </w:r>
          </w:p>
        </w:tc>
        <w:tc>
          <w:tcPr>
            <w:tcW w:w="1140" w:type="dxa"/>
            <w:vAlign w:val="center"/>
            <w:hideMark/>
          </w:tcPr>
          <w:p w14:paraId="5DCEDBFC" w14:textId="77777777" w:rsidR="00661DE7" w:rsidRPr="00370C3E" w:rsidRDefault="00661DE7" w:rsidP="00370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3113,1</w:t>
            </w:r>
          </w:p>
        </w:tc>
        <w:tc>
          <w:tcPr>
            <w:tcW w:w="1217" w:type="dxa"/>
            <w:vAlign w:val="center"/>
            <w:hideMark/>
          </w:tcPr>
          <w:p w14:paraId="04200993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14:paraId="3121D3F3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661DE7" w:rsidRPr="00370C3E" w14:paraId="40BDBF61" w14:textId="77777777" w:rsidTr="0043363B">
        <w:trPr>
          <w:trHeight w:val="540"/>
        </w:trPr>
        <w:tc>
          <w:tcPr>
            <w:tcW w:w="817" w:type="dxa"/>
            <w:vMerge/>
            <w:hideMark/>
          </w:tcPr>
          <w:p w14:paraId="7D3BEE8F" w14:textId="77777777" w:rsidR="00661DE7" w:rsidRPr="00370C3E" w:rsidRDefault="00661DE7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3B88899E" w14:textId="77777777" w:rsidR="00661DE7" w:rsidRPr="00370C3E" w:rsidRDefault="00661DE7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3611B65" w14:textId="77777777" w:rsidR="00661DE7" w:rsidRPr="00370C3E" w:rsidRDefault="00661DE7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30C76D0E" w14:textId="77777777" w:rsidR="00661DE7" w:rsidRPr="00370C3E" w:rsidRDefault="00661DE7" w:rsidP="001614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2850,1</w:t>
            </w:r>
          </w:p>
        </w:tc>
        <w:tc>
          <w:tcPr>
            <w:tcW w:w="1140" w:type="dxa"/>
            <w:vAlign w:val="center"/>
            <w:hideMark/>
          </w:tcPr>
          <w:p w14:paraId="733009E1" w14:textId="77777777" w:rsidR="00661DE7" w:rsidRPr="00370C3E" w:rsidRDefault="00661DE7" w:rsidP="00D36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2650,1</w:t>
            </w:r>
          </w:p>
        </w:tc>
        <w:tc>
          <w:tcPr>
            <w:tcW w:w="1217" w:type="dxa"/>
            <w:vAlign w:val="center"/>
            <w:hideMark/>
          </w:tcPr>
          <w:p w14:paraId="6009CD5B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14:paraId="72AAD43B" w14:textId="77777777" w:rsidR="00661DE7" w:rsidRPr="00370C3E" w:rsidRDefault="00661DE7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277F" w:rsidRPr="00370C3E" w14:paraId="1262227F" w14:textId="77777777" w:rsidTr="0043363B">
        <w:trPr>
          <w:trHeight w:val="540"/>
        </w:trPr>
        <w:tc>
          <w:tcPr>
            <w:tcW w:w="817" w:type="dxa"/>
            <w:vMerge/>
            <w:hideMark/>
          </w:tcPr>
          <w:p w14:paraId="69E2BB2B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57C0D796" w14:textId="77777777" w:rsidR="000D277F" w:rsidRPr="00370C3E" w:rsidRDefault="000D277F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43FC8E7C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14:paraId="30FE0AE5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1363,0</w:t>
            </w:r>
          </w:p>
        </w:tc>
        <w:tc>
          <w:tcPr>
            <w:tcW w:w="1140" w:type="dxa"/>
            <w:vAlign w:val="center"/>
            <w:hideMark/>
          </w:tcPr>
          <w:p w14:paraId="1546832E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463,0</w:t>
            </w:r>
          </w:p>
        </w:tc>
        <w:tc>
          <w:tcPr>
            <w:tcW w:w="1217" w:type="dxa"/>
            <w:vAlign w:val="center"/>
            <w:hideMark/>
          </w:tcPr>
          <w:p w14:paraId="09CE57CF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19755839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1B3FEB">
              <w:rPr>
                <w:sz w:val="24"/>
              </w:rPr>
              <w:t>,0</w:t>
            </w:r>
          </w:p>
        </w:tc>
      </w:tr>
      <w:tr w:rsidR="000D277F" w:rsidRPr="00370C3E" w14:paraId="2FF67621" w14:textId="77777777" w:rsidTr="0043363B">
        <w:trPr>
          <w:trHeight w:val="540"/>
        </w:trPr>
        <w:tc>
          <w:tcPr>
            <w:tcW w:w="817" w:type="dxa"/>
            <w:vMerge w:val="restart"/>
            <w:hideMark/>
          </w:tcPr>
          <w:p w14:paraId="44DE2429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7.1.1</w:t>
            </w:r>
          </w:p>
        </w:tc>
        <w:tc>
          <w:tcPr>
            <w:tcW w:w="2835" w:type="dxa"/>
            <w:vMerge w:val="restart"/>
            <w:hideMark/>
          </w:tcPr>
          <w:p w14:paraId="10D5BA3B" w14:textId="77777777" w:rsidR="000D277F" w:rsidRPr="00370C3E" w:rsidRDefault="000D277F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14:paraId="0BFE11D9" w14:textId="77777777" w:rsidR="000D277F" w:rsidRPr="00370C3E" w:rsidRDefault="000D277F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проектов санитарно-защитных зон сибиреязвенных скотомогильников»</w:t>
            </w:r>
          </w:p>
        </w:tc>
        <w:tc>
          <w:tcPr>
            <w:tcW w:w="1931" w:type="dxa"/>
            <w:hideMark/>
          </w:tcPr>
          <w:p w14:paraId="4C89E7A3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01C8B3BB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2651,9</w:t>
            </w:r>
          </w:p>
        </w:tc>
        <w:tc>
          <w:tcPr>
            <w:tcW w:w="1140" w:type="dxa"/>
            <w:vAlign w:val="center"/>
            <w:hideMark/>
          </w:tcPr>
          <w:p w14:paraId="570C3BEB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2451,9</w:t>
            </w:r>
          </w:p>
        </w:tc>
        <w:tc>
          <w:tcPr>
            <w:tcW w:w="1217" w:type="dxa"/>
            <w:vAlign w:val="center"/>
            <w:hideMark/>
          </w:tcPr>
          <w:p w14:paraId="138E8C9C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661DE7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4F834C7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277F" w:rsidRPr="00370C3E" w14:paraId="547FFB86" w14:textId="77777777" w:rsidTr="0043363B">
        <w:trPr>
          <w:trHeight w:val="540"/>
        </w:trPr>
        <w:tc>
          <w:tcPr>
            <w:tcW w:w="817" w:type="dxa"/>
            <w:vMerge/>
            <w:hideMark/>
          </w:tcPr>
          <w:p w14:paraId="0D142F6F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4475AD14" w14:textId="77777777" w:rsidR="000D277F" w:rsidRPr="00370C3E" w:rsidRDefault="000D277F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0375721F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16E21BCC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2651,9</w:t>
            </w:r>
          </w:p>
        </w:tc>
        <w:tc>
          <w:tcPr>
            <w:tcW w:w="1140" w:type="dxa"/>
            <w:vAlign w:val="center"/>
            <w:hideMark/>
          </w:tcPr>
          <w:p w14:paraId="2758E835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2451,9</w:t>
            </w:r>
          </w:p>
        </w:tc>
        <w:tc>
          <w:tcPr>
            <w:tcW w:w="1217" w:type="dxa"/>
            <w:vAlign w:val="center"/>
            <w:hideMark/>
          </w:tcPr>
          <w:p w14:paraId="45DBA0E3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661DE7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17616E5E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277F" w:rsidRPr="00370C3E" w14:paraId="51C104E5" w14:textId="77777777" w:rsidTr="0043363B">
        <w:trPr>
          <w:trHeight w:val="465"/>
        </w:trPr>
        <w:tc>
          <w:tcPr>
            <w:tcW w:w="817" w:type="dxa"/>
            <w:vMerge/>
            <w:hideMark/>
          </w:tcPr>
          <w:p w14:paraId="120C4E94" w14:textId="77777777" w:rsidR="000D277F" w:rsidRPr="00370C3E" w:rsidRDefault="000D277F" w:rsidP="0061189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14:paraId="42AFC42D" w14:textId="77777777" w:rsidR="000D277F" w:rsidRPr="00370C3E" w:rsidRDefault="000D277F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14:paraId="33B41E5F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14:paraId="6C149A47" w14:textId="77777777" w:rsidR="000D277F" w:rsidRPr="00370C3E" w:rsidRDefault="000D277F" w:rsidP="0061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14:paraId="33F0761E" w14:textId="77777777" w:rsidR="000D277F" w:rsidRPr="00370C3E" w:rsidRDefault="000D277F" w:rsidP="00370C3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164A38E6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14:paraId="197083BD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0D277F" w:rsidRPr="00370C3E" w14:paraId="04866A57" w14:textId="77777777" w:rsidTr="0043363B">
        <w:trPr>
          <w:trHeight w:val="465"/>
        </w:trPr>
        <w:tc>
          <w:tcPr>
            <w:tcW w:w="817" w:type="dxa"/>
            <w:vMerge w:val="restart"/>
          </w:tcPr>
          <w:p w14:paraId="1A8FE57F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2835" w:type="dxa"/>
            <w:vMerge w:val="restart"/>
          </w:tcPr>
          <w:p w14:paraId="259BB824" w14:textId="77777777" w:rsidR="000D277F" w:rsidRPr="00370C3E" w:rsidRDefault="000D277F" w:rsidP="00A37C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</w:t>
            </w:r>
            <w:r w:rsidRPr="00C208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 (биотермических ям)»</w:t>
            </w:r>
          </w:p>
        </w:tc>
        <w:tc>
          <w:tcPr>
            <w:tcW w:w="1931" w:type="dxa"/>
          </w:tcPr>
          <w:p w14:paraId="1043432A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14:paraId="5BF17A7E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1561,2</w:t>
            </w:r>
          </w:p>
        </w:tc>
        <w:tc>
          <w:tcPr>
            <w:tcW w:w="1140" w:type="dxa"/>
            <w:vAlign w:val="center"/>
          </w:tcPr>
          <w:p w14:paraId="00EF5B58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661,2</w:t>
            </w:r>
          </w:p>
        </w:tc>
        <w:tc>
          <w:tcPr>
            <w:tcW w:w="1217" w:type="dxa"/>
            <w:vAlign w:val="center"/>
          </w:tcPr>
          <w:p w14:paraId="1190F6D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14:paraId="3E0245E9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1B3FEB">
              <w:rPr>
                <w:sz w:val="24"/>
              </w:rPr>
              <w:t>,0</w:t>
            </w:r>
          </w:p>
        </w:tc>
      </w:tr>
      <w:tr w:rsidR="000D277F" w:rsidRPr="00370C3E" w14:paraId="79DE93B9" w14:textId="77777777" w:rsidTr="0043363B">
        <w:trPr>
          <w:trHeight w:val="465"/>
        </w:trPr>
        <w:tc>
          <w:tcPr>
            <w:tcW w:w="817" w:type="dxa"/>
            <w:vMerge/>
          </w:tcPr>
          <w:p w14:paraId="271CA723" w14:textId="77777777" w:rsidR="000D277F" w:rsidRPr="00370C3E" w:rsidRDefault="000D277F" w:rsidP="00A37CB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5FBE423" w14:textId="77777777" w:rsidR="000D277F" w:rsidRPr="00370C3E" w:rsidRDefault="000D277F" w:rsidP="00A37C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27C3F36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14:paraId="0BF0A4A0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  <w:tc>
          <w:tcPr>
            <w:tcW w:w="1140" w:type="dxa"/>
            <w:vAlign w:val="center"/>
          </w:tcPr>
          <w:p w14:paraId="3B20C130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  <w:tc>
          <w:tcPr>
            <w:tcW w:w="1217" w:type="dxa"/>
            <w:vAlign w:val="center"/>
          </w:tcPr>
          <w:p w14:paraId="4BB8D9FD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14:paraId="4B462839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D277F" w:rsidRPr="00370C3E" w14:paraId="2D26519A" w14:textId="77777777" w:rsidTr="0043363B">
        <w:trPr>
          <w:trHeight w:val="465"/>
        </w:trPr>
        <w:tc>
          <w:tcPr>
            <w:tcW w:w="817" w:type="dxa"/>
            <w:vMerge/>
          </w:tcPr>
          <w:p w14:paraId="2D3F0BEC" w14:textId="77777777" w:rsidR="000D277F" w:rsidRPr="00370C3E" w:rsidRDefault="000D277F" w:rsidP="00A37CB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5CF4315" w14:textId="77777777" w:rsidR="000D277F" w:rsidRPr="00370C3E" w:rsidRDefault="000D277F" w:rsidP="00A37CB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E9A1D10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14:paraId="22777817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1363,0</w:t>
            </w:r>
          </w:p>
        </w:tc>
        <w:tc>
          <w:tcPr>
            <w:tcW w:w="1140" w:type="dxa"/>
            <w:vAlign w:val="center"/>
          </w:tcPr>
          <w:p w14:paraId="530209BE" w14:textId="77777777" w:rsidR="000D277F" w:rsidRPr="00370C3E" w:rsidRDefault="000D277F" w:rsidP="00A37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463,0</w:t>
            </w:r>
          </w:p>
        </w:tc>
        <w:tc>
          <w:tcPr>
            <w:tcW w:w="1217" w:type="dxa"/>
            <w:vAlign w:val="center"/>
          </w:tcPr>
          <w:p w14:paraId="02783A03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14:paraId="7E40876A" w14:textId="77777777" w:rsidR="000D277F" w:rsidRPr="00370C3E" w:rsidRDefault="000D277F" w:rsidP="000D2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</w:tr>
    </w:tbl>
    <w:p w14:paraId="3CB648E9" w14:textId="77777777" w:rsidR="0061189E" w:rsidRPr="00370C3E" w:rsidRDefault="0061189E" w:rsidP="0061189E">
      <w:pPr>
        <w:shd w:val="clear" w:color="auto" w:fill="FFFFFF"/>
        <w:tabs>
          <w:tab w:val="left" w:pos="9498"/>
        </w:tabs>
        <w:ind w:firstLine="142"/>
        <w:jc w:val="center"/>
        <w:rPr>
          <w:b/>
          <w:sz w:val="24"/>
        </w:rPr>
      </w:pPr>
    </w:p>
    <w:p w14:paraId="046078D9" w14:textId="77777777" w:rsidR="00357B73" w:rsidRDefault="003A619A" w:rsidP="00357B73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357B73" w:rsidRPr="00651CDB">
        <w:rPr>
          <w:rFonts w:ascii="Times New Roman" w:hAnsi="Times New Roman"/>
          <w:sz w:val="24"/>
        </w:rPr>
        <w:t xml:space="preserve">. </w:t>
      </w:r>
      <w:r w:rsidRPr="009C164D">
        <w:rPr>
          <w:rFonts w:ascii="Times New Roman" w:hAnsi="Times New Roman"/>
          <w:sz w:val="24"/>
        </w:rPr>
        <w:t xml:space="preserve">Сведения о планируемых значениях целевых показателей (индикаторов) муниципальной программы </w:t>
      </w:r>
      <w:r>
        <w:rPr>
          <w:rFonts w:ascii="Times New Roman" w:hAnsi="Times New Roman"/>
          <w:sz w:val="24"/>
        </w:rPr>
        <w:t>Новокузнецкого муниципального района</w:t>
      </w:r>
    </w:p>
    <w:p w14:paraId="0C178E9E" w14:textId="77777777" w:rsidR="00357B73" w:rsidRPr="00507EEB" w:rsidRDefault="00357B73" w:rsidP="00357B73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701"/>
      </w:tblGrid>
      <w:tr w:rsidR="00357B73" w:rsidRPr="00651CDB" w14:paraId="154824E9" w14:textId="77777777" w:rsidTr="003A619A">
        <w:tc>
          <w:tcPr>
            <w:tcW w:w="709" w:type="dxa"/>
            <w:vAlign w:val="center"/>
          </w:tcPr>
          <w:p w14:paraId="5567DB3E" w14:textId="77777777" w:rsidR="00357B73" w:rsidRPr="00651CDB" w:rsidRDefault="0093238F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191000AF" w14:textId="77777777"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Align w:val="center"/>
          </w:tcPr>
          <w:p w14:paraId="0B90EB62" w14:textId="77777777"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Align w:val="center"/>
          </w:tcPr>
          <w:p w14:paraId="55951224" w14:textId="77777777"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1A58DBA9" w14:textId="77777777"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</w:tbl>
    <w:p w14:paraId="3C0395D3" w14:textId="77777777" w:rsidR="00357B73" w:rsidRPr="00666481" w:rsidRDefault="00357B73" w:rsidP="00357B73">
      <w:pPr>
        <w:pStyle w:val="ConsPlusNormal"/>
        <w:jc w:val="center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701"/>
      </w:tblGrid>
      <w:tr w:rsidR="003A619A" w:rsidRPr="009C164D" w14:paraId="32AACF50" w14:textId="77777777" w:rsidTr="003A619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D78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19A" w:rsidRPr="009C164D" w14:paraId="13A63B22" w14:textId="77777777" w:rsidTr="003A619A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08A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B79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56D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A5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619A" w:rsidRPr="009C164D" w14:paraId="464E71E7" w14:textId="77777777" w:rsidTr="003A61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226D5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334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51621A8D" w14:textId="77777777" w:rsidR="003A619A" w:rsidRPr="009C164D" w:rsidRDefault="003A619A" w:rsidP="000D277F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6AD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FDC9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2F596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9A" w:rsidRPr="009C164D" w14:paraId="3418BC2A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9592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F20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14:paraId="63B576CC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E314A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41341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F2083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2D5A0076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C95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E16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2ECC6FD1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«Противопаводковые </w:t>
            </w:r>
            <w:r w:rsidRPr="0031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7232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3CA67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B197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249F0AE5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8874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AEFCCAE" w14:textId="77777777" w:rsidR="003A619A" w:rsidRPr="00310668" w:rsidRDefault="003A619A" w:rsidP="000D277F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Мероприятие:</w:t>
            </w:r>
          </w:p>
          <w:p w14:paraId="0B114C61" w14:textId="77777777" w:rsidR="003A619A" w:rsidRPr="00310668" w:rsidRDefault="003A619A" w:rsidP="000D277F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«Защита населения от чрезвычайных ситуаций»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9A1A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36CF1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2C6A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620A9BE5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583F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C55" w14:textId="77777777" w:rsidR="003A619A" w:rsidRPr="00310668" w:rsidRDefault="003A619A" w:rsidP="000D277F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Мероприятие:</w:t>
            </w:r>
          </w:p>
          <w:p w14:paraId="1F73560A" w14:textId="77777777" w:rsidR="003A619A" w:rsidRPr="00310668" w:rsidRDefault="003A619A" w:rsidP="000D277F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«Ликвидация чрезвычайных ситуаций»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21D90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326F3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3B84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3900F487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2523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7E4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55970616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гидротехнических сооружений»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5747A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8D95D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FD2A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584E4FAE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76422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2FC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19BA6C57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«Оснащение аварийно-спасательных формирований»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06A88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A70C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7C7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84" w:rsidRPr="009C164D" w14:paraId="08F29F3E" w14:textId="77777777" w:rsidTr="00E84A84">
        <w:trPr>
          <w:trHeight w:val="9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FD67C" w14:textId="77777777" w:rsidR="00E84A84" w:rsidRPr="009C164D" w:rsidRDefault="00E84A84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7C02A" w14:textId="77777777" w:rsidR="00E84A84" w:rsidRPr="00310668" w:rsidRDefault="00E84A84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4C2225A6" w14:textId="77777777" w:rsidR="00E84A84" w:rsidRPr="00310668" w:rsidRDefault="00E84A84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«Услуги специализированного транспорта»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9B6" w14:textId="77777777" w:rsidR="00E84A84" w:rsidRPr="009C164D" w:rsidRDefault="00E84A84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860BB" w14:textId="77777777" w:rsidR="00E84A84" w:rsidRPr="009C164D" w:rsidRDefault="00E84A84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36F5" w14:textId="77777777" w:rsidR="00E84A84" w:rsidRPr="009C164D" w:rsidRDefault="00E84A84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370D8358" w14:textId="77777777" w:rsidTr="003A61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9EC3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29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49024B7D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9FAA4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 на пожарах по сравнению с аналогичным периодом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74A2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1B90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9A" w:rsidRPr="009C164D" w14:paraId="023A4601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BAF2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073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14:paraId="687F5520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населения»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988F9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2BB7D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46DD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31B28A96" w14:textId="77777777" w:rsidTr="003A619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206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382DACEF" w14:textId="77777777" w:rsidR="003A619A" w:rsidRPr="00310668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0E74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53C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29E40856" w14:textId="77777777" w:rsidTr="003A619A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EE8C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1E5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6E50F93B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6701B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</w:t>
            </w:r>
            <w:r w:rsidR="0087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 водных объектах с аналогичным периодом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B2AAC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328F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9A" w:rsidRPr="009C164D" w14:paraId="01133246" w14:textId="77777777" w:rsidTr="003A619A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A1E0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8AF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14:paraId="6DDE2F90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AC6F5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0428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56FE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15B9A80B" w14:textId="77777777" w:rsidTr="003A619A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7A5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17F5379D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«Организация водных переправ»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8F2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D35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538FB82B" w14:textId="77777777" w:rsidTr="003A61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9A9D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31C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0BFC77A0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64A1" w14:textId="77777777" w:rsidR="003A619A" w:rsidRPr="009C164D" w:rsidRDefault="008748AB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средствами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аналогичным периодом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года, процентов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9220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C890" w14:textId="77777777" w:rsidR="003A619A" w:rsidRPr="009C164D" w:rsidRDefault="008748AB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9A" w:rsidRPr="009C164D" w14:paraId="41C0568B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86DC7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80B5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14:paraId="30FBB62F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</w:t>
            </w:r>
            <w:r w:rsidRPr="0024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гражданской обороне»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644D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AC43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94B2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61EB7B4E" w14:textId="77777777" w:rsidTr="003A619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01C8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05D37559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DD4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66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53EC3CDA" w14:textId="77777777" w:rsidTr="003A61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5C70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1BD6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686125BB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E8BB6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Паспортизация особо-опасных объектов, объектов с массовым пребыванием расположенных на территории Новокузнецкого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EEB86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F700D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619A" w:rsidRPr="009C164D" w14:paraId="028CD6B6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004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6BF341" w14:textId="77777777" w:rsidR="003A619A" w:rsidRPr="00240DD7" w:rsidRDefault="003A619A" w:rsidP="000D277F">
            <w:pPr>
              <w:rPr>
                <w:sz w:val="24"/>
              </w:rPr>
            </w:pPr>
            <w:r w:rsidRPr="00240DD7">
              <w:rPr>
                <w:sz w:val="24"/>
              </w:rPr>
              <w:t>Основное мероприятие:</w:t>
            </w:r>
          </w:p>
          <w:p w14:paraId="4E12CA66" w14:textId="77777777" w:rsidR="003A619A" w:rsidRPr="00240DD7" w:rsidRDefault="003A619A" w:rsidP="000D277F">
            <w:pPr>
              <w:rPr>
                <w:sz w:val="24"/>
              </w:rPr>
            </w:pPr>
            <w:r w:rsidRPr="00240DD7">
              <w:rPr>
                <w:sz w:val="24"/>
              </w:rPr>
              <w:t>«Повышение безопасности населения от террористических угроз»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615A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1AA2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9DFC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30F2AC09" w14:textId="77777777" w:rsidTr="003A619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A7CB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29564D8D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8E4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13D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70C2D7C6" w14:textId="77777777" w:rsidTr="003A61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CD06F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DDF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4F8B2D72" w14:textId="77777777" w:rsidR="003A619A" w:rsidRPr="009C164D" w:rsidRDefault="003A619A" w:rsidP="000D277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D8EF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BB6F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CB7E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9A" w:rsidRPr="009C164D" w14:paraId="3F59A8A6" w14:textId="77777777" w:rsidTr="003A619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C439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ABA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14:paraId="623D09F5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4BC9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19B8A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60F4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3FA6DCB5" w14:textId="77777777" w:rsidTr="003A619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474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0E58E3A0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A3E3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6AC58963" w14:textId="77777777" w:rsidTr="003A619A">
        <w:trPr>
          <w:trHeight w:val="11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92E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9A7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14:paraId="5F22480E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F0631" w14:textId="77777777" w:rsidR="003A619A" w:rsidRPr="009C164D" w:rsidRDefault="003A619A" w:rsidP="000D27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E6F3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97CE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619A" w:rsidRPr="009C164D" w14:paraId="62683A6F" w14:textId="77777777" w:rsidTr="003A619A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0238C2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326BDABA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угрозы возникновения и распространения особо опасных заболеваний»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586" w14:textId="77777777" w:rsidR="003A619A" w:rsidRPr="009C164D" w:rsidRDefault="003A619A" w:rsidP="000D27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4D0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080574DD" w14:textId="77777777" w:rsidTr="003A619A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AD0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14:paraId="4A75BD56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«Разработка проектов санитарно-защитных зон сибиреязвенных скотомогильников»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58BA2" w14:textId="77777777" w:rsidR="003A619A" w:rsidRPr="009C164D" w:rsidRDefault="003A619A" w:rsidP="000D27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7A966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90661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9A" w:rsidRPr="009C164D" w14:paraId="776C96E2" w14:textId="77777777" w:rsidTr="003A619A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B17" w14:textId="77777777" w:rsidR="003A619A" w:rsidRPr="00240DD7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Мероприятие: «Содержание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CF2" w14:textId="77777777" w:rsidR="003A619A" w:rsidRPr="009C164D" w:rsidRDefault="003A619A" w:rsidP="000D27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3A619A" w:rsidRPr="009C164D" w:rsidRDefault="003A619A" w:rsidP="000D2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DBE" w14:textId="77777777" w:rsidR="003A619A" w:rsidRPr="009C164D" w:rsidRDefault="003A619A" w:rsidP="000D2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D4C27" w14:textId="77777777" w:rsidR="00357B73" w:rsidRPr="00651CDB" w:rsidRDefault="00357B73" w:rsidP="00357B73">
      <w:pPr>
        <w:shd w:val="clear" w:color="auto" w:fill="FFFFFF"/>
        <w:ind w:firstLine="709"/>
        <w:jc w:val="center"/>
        <w:rPr>
          <w:b/>
          <w:sz w:val="24"/>
        </w:rPr>
      </w:pPr>
    </w:p>
    <w:p w14:paraId="33E8A339" w14:textId="77777777" w:rsidR="00357B73" w:rsidRPr="00651CDB" w:rsidRDefault="00E84A84" w:rsidP="00357B73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6</w:t>
      </w:r>
      <w:r w:rsidR="00357B73" w:rsidRPr="00651CDB">
        <w:rPr>
          <w:sz w:val="24"/>
        </w:rPr>
        <w:t xml:space="preserve">. Методика оценки эффективности </w:t>
      </w:r>
      <w:r>
        <w:rPr>
          <w:sz w:val="24"/>
        </w:rPr>
        <w:t>п</w:t>
      </w:r>
      <w:r w:rsidRPr="009C164D">
        <w:rPr>
          <w:sz w:val="24"/>
        </w:rPr>
        <w:t>рограммы</w:t>
      </w:r>
      <w:r>
        <w:rPr>
          <w:sz w:val="24"/>
        </w:rPr>
        <w:t xml:space="preserve"> Новокузнецкого муниципального района</w:t>
      </w:r>
    </w:p>
    <w:p w14:paraId="3572E399" w14:textId="77777777" w:rsidR="00357B73" w:rsidRPr="00651CDB" w:rsidRDefault="00357B73" w:rsidP="00357B73">
      <w:pPr>
        <w:shd w:val="clear" w:color="auto" w:fill="FFFFFF"/>
        <w:ind w:firstLine="709"/>
        <w:jc w:val="center"/>
        <w:rPr>
          <w:sz w:val="24"/>
        </w:rPr>
      </w:pPr>
    </w:p>
    <w:p w14:paraId="36D59730" w14:textId="77777777" w:rsidR="00357B73" w:rsidRPr="00651CDB" w:rsidRDefault="00357B73" w:rsidP="00357B73">
      <w:pPr>
        <w:shd w:val="clear" w:color="auto" w:fill="FFFFFF"/>
        <w:ind w:firstLine="709"/>
        <w:jc w:val="both"/>
        <w:rPr>
          <w:sz w:val="24"/>
        </w:rPr>
      </w:pPr>
      <w:r w:rsidRPr="00651CDB">
        <w:rPr>
          <w:sz w:val="24"/>
        </w:rP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</w:t>
      </w:r>
      <w:r w:rsidR="009938B1">
        <w:rPr>
          <w:sz w:val="24"/>
        </w:rPr>
        <w:t>0</w:t>
      </w:r>
      <w:r w:rsidRPr="00651CDB">
        <w:rPr>
          <w:sz w:val="24"/>
        </w:rPr>
        <w:t xml:space="preserve">3 «Об утверждении </w:t>
      </w:r>
      <w:proofErr w:type="gramStart"/>
      <w:r w:rsidRPr="00651CDB">
        <w:rPr>
          <w:sz w:val="24"/>
        </w:rPr>
        <w:t>методики оценки эффективности реализации муниципальных программ</w:t>
      </w:r>
      <w:proofErr w:type="gramEnd"/>
      <w:r w:rsidRPr="00651CDB">
        <w:rPr>
          <w:sz w:val="24"/>
        </w:rPr>
        <w:t xml:space="preserve"> в муниципальном образовании «Новокузнецкий муниципальный район».</w:t>
      </w:r>
    </w:p>
    <w:p w14:paraId="673AEC52" w14:textId="77777777" w:rsidR="00357B73" w:rsidRPr="00651CDB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651CDB">
        <w:rPr>
          <w:sz w:val="24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14:paraId="1FDCE6C9" w14:textId="77777777" w:rsidR="00357B73" w:rsidRPr="00651CDB" w:rsidRDefault="00357B73" w:rsidP="00357B73">
      <w:pPr>
        <w:shd w:val="clear" w:color="auto" w:fill="FFFFFF"/>
        <w:jc w:val="both"/>
        <w:rPr>
          <w:sz w:val="24"/>
        </w:rPr>
      </w:pPr>
      <w:r w:rsidRPr="00651CDB">
        <w:rPr>
          <w:sz w:val="24"/>
        </w:rPr>
        <w:t xml:space="preserve">          Если значение балльной интегральной оценки находится в интервале от 80 до 100 балло</w:t>
      </w:r>
      <w:proofErr w:type="gramStart"/>
      <w:r w:rsidRPr="00651CDB">
        <w:rPr>
          <w:sz w:val="24"/>
        </w:rPr>
        <w:t>в-</w:t>
      </w:r>
      <w:proofErr w:type="gramEnd"/>
      <w:r w:rsidRPr="00651CDB">
        <w:rPr>
          <w:sz w:val="24"/>
        </w:rPr>
        <w:t xml:space="preserve"> эффективность Программы оценивается как высокая.</w:t>
      </w:r>
    </w:p>
    <w:p w14:paraId="094DEBB9" w14:textId="77777777" w:rsidR="00357B73" w:rsidRPr="00651CDB" w:rsidRDefault="00357B73" w:rsidP="00357B73">
      <w:pPr>
        <w:shd w:val="clear" w:color="auto" w:fill="FFFFFF"/>
        <w:jc w:val="both"/>
        <w:rPr>
          <w:sz w:val="24"/>
        </w:rPr>
      </w:pPr>
      <w:r w:rsidRPr="00651CDB">
        <w:rPr>
          <w:sz w:val="24"/>
        </w:rPr>
        <w:t xml:space="preserve">          Если значение балльной интегральной оценки находится в интервале от 50 до 80 баллов - эффективность Программы оценивается как умеренная.</w:t>
      </w:r>
    </w:p>
    <w:p w14:paraId="3825AF38" w14:textId="77777777" w:rsidR="00357B73" w:rsidRPr="00651CDB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651CDB">
        <w:rPr>
          <w:sz w:val="24"/>
        </w:rPr>
        <w:t>Если значение балльной интегральной оценки находится в интервале от 20 до 50 балло</w:t>
      </w:r>
      <w:proofErr w:type="gramStart"/>
      <w:r w:rsidRPr="00651CDB">
        <w:rPr>
          <w:sz w:val="24"/>
        </w:rPr>
        <w:t>в-</w:t>
      </w:r>
      <w:proofErr w:type="gramEnd"/>
      <w:r w:rsidRPr="00651CDB">
        <w:rPr>
          <w:sz w:val="24"/>
        </w:rPr>
        <w:t xml:space="preserve"> эффективность Программы оценивается как низкая.</w:t>
      </w:r>
    </w:p>
    <w:p w14:paraId="0819BFD1" w14:textId="77777777" w:rsidR="00357B73" w:rsidRPr="00651CDB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651CDB">
        <w:rPr>
          <w:sz w:val="24"/>
        </w:rPr>
        <w:t>Если значение балльной интегральной оценки ниже 20 баллов, Программа признается неэффективной.</w:t>
      </w:r>
    </w:p>
    <w:p w14:paraId="6CEB15CE" w14:textId="77777777" w:rsidR="00507EEB" w:rsidRDefault="00507EEB" w:rsidP="00507EEB">
      <w:pPr>
        <w:jc w:val="both"/>
        <w:rPr>
          <w:bCs/>
          <w:sz w:val="24"/>
        </w:rPr>
      </w:pPr>
    </w:p>
    <w:p w14:paraId="66518E39" w14:textId="77777777" w:rsidR="00507EEB" w:rsidRDefault="00507EEB" w:rsidP="00507EEB">
      <w:pPr>
        <w:jc w:val="both"/>
        <w:rPr>
          <w:bCs/>
          <w:sz w:val="24"/>
        </w:rPr>
      </w:pPr>
    </w:p>
    <w:p w14:paraId="4B53811A" w14:textId="77777777" w:rsidR="00CD242B" w:rsidRPr="00507EEB" w:rsidRDefault="00E3010F" w:rsidP="00507EEB">
      <w:pPr>
        <w:jc w:val="both"/>
        <w:rPr>
          <w:bCs/>
          <w:sz w:val="24"/>
        </w:rPr>
      </w:pPr>
      <w:r>
        <w:rPr>
          <w:bCs/>
          <w:sz w:val="24"/>
        </w:rPr>
        <w:t>Г</w:t>
      </w:r>
      <w:r w:rsidR="00CC2DF0" w:rsidRPr="00370C3E">
        <w:rPr>
          <w:bCs/>
          <w:sz w:val="24"/>
        </w:rPr>
        <w:t>лав</w:t>
      </w:r>
      <w:r>
        <w:rPr>
          <w:bCs/>
          <w:sz w:val="24"/>
        </w:rPr>
        <w:t>а</w:t>
      </w:r>
      <w:r w:rsidR="00CC2DF0" w:rsidRPr="00370C3E">
        <w:rPr>
          <w:bCs/>
          <w:sz w:val="24"/>
        </w:rPr>
        <w:t xml:space="preserve"> Новокузнецкого муниципального района</w:t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  <w:t>А.В. Шарнин</w:t>
      </w:r>
    </w:p>
    <w:sectPr w:rsidR="00CD242B" w:rsidRPr="00507EEB" w:rsidSect="002348C5">
      <w:headerReference w:type="default" r:id="rId10"/>
      <w:footerReference w:type="default" r:id="rId11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18F43" w14:textId="77777777" w:rsidR="009B70E4" w:rsidRDefault="009B70E4">
      <w:r>
        <w:separator/>
      </w:r>
    </w:p>
  </w:endnote>
  <w:endnote w:type="continuationSeparator" w:id="0">
    <w:p w14:paraId="16E1560B" w14:textId="77777777" w:rsidR="009B70E4" w:rsidRDefault="009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599E" w14:textId="77777777" w:rsidR="000D277F" w:rsidRPr="00507EEB" w:rsidRDefault="000D277F">
    <w:pPr>
      <w:pStyle w:val="ae"/>
      <w:jc w:val="right"/>
      <w:rPr>
        <w:sz w:val="16"/>
        <w:szCs w:val="16"/>
      </w:rPr>
    </w:pPr>
  </w:p>
  <w:p w14:paraId="7673E5AE" w14:textId="77777777" w:rsidR="000D277F" w:rsidRPr="00507EEB" w:rsidRDefault="000D277F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15F60" w14:textId="77777777" w:rsidR="009B70E4" w:rsidRDefault="009B70E4">
      <w:r>
        <w:separator/>
      </w:r>
    </w:p>
  </w:footnote>
  <w:footnote w:type="continuationSeparator" w:id="0">
    <w:p w14:paraId="18470BD5" w14:textId="77777777" w:rsidR="009B70E4" w:rsidRDefault="009B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969"/>
      <w:docPartObj>
        <w:docPartGallery w:val="Page Numbers (Top of Page)"/>
        <w:docPartUnique/>
      </w:docPartObj>
    </w:sdtPr>
    <w:sdtEndPr/>
    <w:sdtContent>
      <w:p w14:paraId="1EEFB150" w14:textId="77777777" w:rsidR="000D277F" w:rsidRDefault="000D277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D7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41D98D7" w14:textId="77777777" w:rsidR="000D277F" w:rsidRDefault="000D27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BF1"/>
    <w:multiLevelType w:val="hybridMultilevel"/>
    <w:tmpl w:val="D96CA2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94181"/>
    <w:multiLevelType w:val="hybridMultilevel"/>
    <w:tmpl w:val="33F6B8B6"/>
    <w:lvl w:ilvl="0" w:tplc="4E06A74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9048BA"/>
    <w:multiLevelType w:val="hybridMultilevel"/>
    <w:tmpl w:val="9648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60D74"/>
    <w:multiLevelType w:val="hybridMultilevel"/>
    <w:tmpl w:val="B7D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6FAB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2F3E"/>
    <w:multiLevelType w:val="hybridMultilevel"/>
    <w:tmpl w:val="42425B4E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101621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F1044"/>
    <w:multiLevelType w:val="hybridMultilevel"/>
    <w:tmpl w:val="209428E6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BC712D"/>
    <w:multiLevelType w:val="multilevel"/>
    <w:tmpl w:val="25CA2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4D26E3F"/>
    <w:multiLevelType w:val="hybridMultilevel"/>
    <w:tmpl w:val="2A9C03EE"/>
    <w:lvl w:ilvl="0" w:tplc="28F25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cs="Times New Roman"/>
      </w:rPr>
    </w:lvl>
  </w:abstractNum>
  <w:abstractNum w:abstractNumId="10">
    <w:nsid w:val="78D1310E"/>
    <w:multiLevelType w:val="hybridMultilevel"/>
    <w:tmpl w:val="462A43D4"/>
    <w:lvl w:ilvl="0" w:tplc="E9108CC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7B3D2032"/>
    <w:multiLevelType w:val="hybridMultilevel"/>
    <w:tmpl w:val="D96C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F0F06"/>
    <w:multiLevelType w:val="hybridMultilevel"/>
    <w:tmpl w:val="6DD895D8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B"/>
    <w:rsid w:val="00002FDE"/>
    <w:rsid w:val="00006978"/>
    <w:rsid w:val="000102BD"/>
    <w:rsid w:val="00020CCE"/>
    <w:rsid w:val="00020E9C"/>
    <w:rsid w:val="00025FBF"/>
    <w:rsid w:val="00042EE7"/>
    <w:rsid w:val="000540F6"/>
    <w:rsid w:val="0007133D"/>
    <w:rsid w:val="00071F0C"/>
    <w:rsid w:val="00075133"/>
    <w:rsid w:val="00075EA2"/>
    <w:rsid w:val="00084E8C"/>
    <w:rsid w:val="00087158"/>
    <w:rsid w:val="00091D9D"/>
    <w:rsid w:val="000A35F2"/>
    <w:rsid w:val="000D277F"/>
    <w:rsid w:val="000E7ECB"/>
    <w:rsid w:val="000F0887"/>
    <w:rsid w:val="000F4D7D"/>
    <w:rsid w:val="001015D6"/>
    <w:rsid w:val="001017BC"/>
    <w:rsid w:val="00104999"/>
    <w:rsid w:val="00104F54"/>
    <w:rsid w:val="00106C71"/>
    <w:rsid w:val="00110792"/>
    <w:rsid w:val="00151CC8"/>
    <w:rsid w:val="00154172"/>
    <w:rsid w:val="00162F1F"/>
    <w:rsid w:val="00163E4E"/>
    <w:rsid w:val="00167709"/>
    <w:rsid w:val="00170C21"/>
    <w:rsid w:val="001842B4"/>
    <w:rsid w:val="00190EE7"/>
    <w:rsid w:val="001946AB"/>
    <w:rsid w:val="00195451"/>
    <w:rsid w:val="001B15A2"/>
    <w:rsid w:val="001B28FC"/>
    <w:rsid w:val="001B3DB4"/>
    <w:rsid w:val="001B3FEB"/>
    <w:rsid w:val="001C18D5"/>
    <w:rsid w:val="001C3720"/>
    <w:rsid w:val="001C5026"/>
    <w:rsid w:val="001E6934"/>
    <w:rsid w:val="001F0F71"/>
    <w:rsid w:val="001F522D"/>
    <w:rsid w:val="001F59F4"/>
    <w:rsid w:val="002013C5"/>
    <w:rsid w:val="002043DD"/>
    <w:rsid w:val="00213008"/>
    <w:rsid w:val="00213E6E"/>
    <w:rsid w:val="00220F69"/>
    <w:rsid w:val="002241B3"/>
    <w:rsid w:val="0022640D"/>
    <w:rsid w:val="00226EC6"/>
    <w:rsid w:val="002348C5"/>
    <w:rsid w:val="002414FB"/>
    <w:rsid w:val="002475E1"/>
    <w:rsid w:val="0026126E"/>
    <w:rsid w:val="00270298"/>
    <w:rsid w:val="002A5AC7"/>
    <w:rsid w:val="002B07F5"/>
    <w:rsid w:val="002C6348"/>
    <w:rsid w:val="002D5B80"/>
    <w:rsid w:val="002E662B"/>
    <w:rsid w:val="002F1AEA"/>
    <w:rsid w:val="002F1CDB"/>
    <w:rsid w:val="002F4F19"/>
    <w:rsid w:val="003045E7"/>
    <w:rsid w:val="003225CD"/>
    <w:rsid w:val="00344A0E"/>
    <w:rsid w:val="00357B73"/>
    <w:rsid w:val="00366CD7"/>
    <w:rsid w:val="00370C3E"/>
    <w:rsid w:val="003715CF"/>
    <w:rsid w:val="00372731"/>
    <w:rsid w:val="00373EC1"/>
    <w:rsid w:val="0037574E"/>
    <w:rsid w:val="0038048A"/>
    <w:rsid w:val="003861D4"/>
    <w:rsid w:val="003865D7"/>
    <w:rsid w:val="00391331"/>
    <w:rsid w:val="003A526C"/>
    <w:rsid w:val="003A619A"/>
    <w:rsid w:val="003B05A4"/>
    <w:rsid w:val="003E0C9A"/>
    <w:rsid w:val="003E31DB"/>
    <w:rsid w:val="003E37F2"/>
    <w:rsid w:val="003E6F97"/>
    <w:rsid w:val="00405CA7"/>
    <w:rsid w:val="0040684A"/>
    <w:rsid w:val="004118CD"/>
    <w:rsid w:val="00424985"/>
    <w:rsid w:val="00424DC9"/>
    <w:rsid w:val="00425513"/>
    <w:rsid w:val="00426931"/>
    <w:rsid w:val="00430C90"/>
    <w:rsid w:val="0043363B"/>
    <w:rsid w:val="004379DF"/>
    <w:rsid w:val="004453E5"/>
    <w:rsid w:val="0046598A"/>
    <w:rsid w:val="0046767E"/>
    <w:rsid w:val="004702CB"/>
    <w:rsid w:val="00470634"/>
    <w:rsid w:val="00480606"/>
    <w:rsid w:val="00484FA3"/>
    <w:rsid w:val="004850C4"/>
    <w:rsid w:val="00487B21"/>
    <w:rsid w:val="004900BB"/>
    <w:rsid w:val="004961E6"/>
    <w:rsid w:val="0049781C"/>
    <w:rsid w:val="004A3935"/>
    <w:rsid w:val="004B5BD2"/>
    <w:rsid w:val="004B6622"/>
    <w:rsid w:val="004B787A"/>
    <w:rsid w:val="004C1A6A"/>
    <w:rsid w:val="004C48DD"/>
    <w:rsid w:val="004D6195"/>
    <w:rsid w:val="004F03EF"/>
    <w:rsid w:val="004F1605"/>
    <w:rsid w:val="004F52BA"/>
    <w:rsid w:val="004F7D50"/>
    <w:rsid w:val="00500E55"/>
    <w:rsid w:val="00507EEB"/>
    <w:rsid w:val="00523933"/>
    <w:rsid w:val="0052747E"/>
    <w:rsid w:val="00530199"/>
    <w:rsid w:val="00542DE0"/>
    <w:rsid w:val="00557523"/>
    <w:rsid w:val="00567990"/>
    <w:rsid w:val="00581980"/>
    <w:rsid w:val="005B3957"/>
    <w:rsid w:val="005B7A03"/>
    <w:rsid w:val="005D3297"/>
    <w:rsid w:val="005D51C2"/>
    <w:rsid w:val="005D6C72"/>
    <w:rsid w:val="005F279E"/>
    <w:rsid w:val="005F4040"/>
    <w:rsid w:val="005F71E8"/>
    <w:rsid w:val="00606AE3"/>
    <w:rsid w:val="0061021B"/>
    <w:rsid w:val="0061189E"/>
    <w:rsid w:val="006131B4"/>
    <w:rsid w:val="0061734C"/>
    <w:rsid w:val="00621006"/>
    <w:rsid w:val="00625446"/>
    <w:rsid w:val="00627AA1"/>
    <w:rsid w:val="00644600"/>
    <w:rsid w:val="00644D28"/>
    <w:rsid w:val="0065584E"/>
    <w:rsid w:val="00660CBD"/>
    <w:rsid w:val="00661DE7"/>
    <w:rsid w:val="006647BC"/>
    <w:rsid w:val="00670632"/>
    <w:rsid w:val="0067441F"/>
    <w:rsid w:val="0068027A"/>
    <w:rsid w:val="006835DE"/>
    <w:rsid w:val="00683F1A"/>
    <w:rsid w:val="006869ED"/>
    <w:rsid w:val="006A2DE5"/>
    <w:rsid w:val="006B05B8"/>
    <w:rsid w:val="006B60DB"/>
    <w:rsid w:val="006D73D4"/>
    <w:rsid w:val="006F2F8E"/>
    <w:rsid w:val="00701032"/>
    <w:rsid w:val="00710147"/>
    <w:rsid w:val="00710DB4"/>
    <w:rsid w:val="0073082F"/>
    <w:rsid w:val="0074022E"/>
    <w:rsid w:val="00743C9E"/>
    <w:rsid w:val="00744689"/>
    <w:rsid w:val="0075122E"/>
    <w:rsid w:val="00761440"/>
    <w:rsid w:val="0076400B"/>
    <w:rsid w:val="00771A50"/>
    <w:rsid w:val="00771BF1"/>
    <w:rsid w:val="00772E0D"/>
    <w:rsid w:val="00791763"/>
    <w:rsid w:val="007A6432"/>
    <w:rsid w:val="007B5046"/>
    <w:rsid w:val="007B60FD"/>
    <w:rsid w:val="007B69D4"/>
    <w:rsid w:val="007D7696"/>
    <w:rsid w:val="00800342"/>
    <w:rsid w:val="0080545F"/>
    <w:rsid w:val="00815C49"/>
    <w:rsid w:val="008269A5"/>
    <w:rsid w:val="0083103A"/>
    <w:rsid w:val="00831233"/>
    <w:rsid w:val="0083270E"/>
    <w:rsid w:val="008341B9"/>
    <w:rsid w:val="008439AE"/>
    <w:rsid w:val="00850D7B"/>
    <w:rsid w:val="00851B3D"/>
    <w:rsid w:val="00853FF0"/>
    <w:rsid w:val="00867794"/>
    <w:rsid w:val="008748AB"/>
    <w:rsid w:val="00875B86"/>
    <w:rsid w:val="00876069"/>
    <w:rsid w:val="008C3432"/>
    <w:rsid w:val="008C4639"/>
    <w:rsid w:val="008E467E"/>
    <w:rsid w:val="008E6491"/>
    <w:rsid w:val="009102DD"/>
    <w:rsid w:val="0093238F"/>
    <w:rsid w:val="00936799"/>
    <w:rsid w:val="00953EF4"/>
    <w:rsid w:val="00960A5E"/>
    <w:rsid w:val="00964316"/>
    <w:rsid w:val="0097393A"/>
    <w:rsid w:val="009843BC"/>
    <w:rsid w:val="009844F6"/>
    <w:rsid w:val="009938B1"/>
    <w:rsid w:val="009A48E8"/>
    <w:rsid w:val="009B70E4"/>
    <w:rsid w:val="009E3A6F"/>
    <w:rsid w:val="009F77B6"/>
    <w:rsid w:val="009F7A8E"/>
    <w:rsid w:val="00A01D31"/>
    <w:rsid w:val="00A076CD"/>
    <w:rsid w:val="00A1059F"/>
    <w:rsid w:val="00A2348A"/>
    <w:rsid w:val="00A30993"/>
    <w:rsid w:val="00A377FA"/>
    <w:rsid w:val="00A37CBC"/>
    <w:rsid w:val="00A4029B"/>
    <w:rsid w:val="00A4073D"/>
    <w:rsid w:val="00A41DA3"/>
    <w:rsid w:val="00A469E6"/>
    <w:rsid w:val="00A82F30"/>
    <w:rsid w:val="00A866FA"/>
    <w:rsid w:val="00AA18BC"/>
    <w:rsid w:val="00AA1CE8"/>
    <w:rsid w:val="00AA5B4D"/>
    <w:rsid w:val="00AA671F"/>
    <w:rsid w:val="00AB466D"/>
    <w:rsid w:val="00AB5AC3"/>
    <w:rsid w:val="00AC3CF9"/>
    <w:rsid w:val="00AD122C"/>
    <w:rsid w:val="00AD4F31"/>
    <w:rsid w:val="00AE303D"/>
    <w:rsid w:val="00B02321"/>
    <w:rsid w:val="00B13C41"/>
    <w:rsid w:val="00B14E01"/>
    <w:rsid w:val="00B16A1D"/>
    <w:rsid w:val="00B17BD3"/>
    <w:rsid w:val="00B17F38"/>
    <w:rsid w:val="00B24B38"/>
    <w:rsid w:val="00B31D86"/>
    <w:rsid w:val="00B32782"/>
    <w:rsid w:val="00B46FA9"/>
    <w:rsid w:val="00B50F88"/>
    <w:rsid w:val="00B61006"/>
    <w:rsid w:val="00B81DD3"/>
    <w:rsid w:val="00B868E7"/>
    <w:rsid w:val="00B96F95"/>
    <w:rsid w:val="00BA6CC9"/>
    <w:rsid w:val="00BA770A"/>
    <w:rsid w:val="00BD5EC0"/>
    <w:rsid w:val="00BD61E1"/>
    <w:rsid w:val="00BE4DE2"/>
    <w:rsid w:val="00BE766F"/>
    <w:rsid w:val="00BF13B4"/>
    <w:rsid w:val="00BF1545"/>
    <w:rsid w:val="00BF6E84"/>
    <w:rsid w:val="00C02107"/>
    <w:rsid w:val="00C14931"/>
    <w:rsid w:val="00C24DBF"/>
    <w:rsid w:val="00C33309"/>
    <w:rsid w:val="00C40B7C"/>
    <w:rsid w:val="00C455AF"/>
    <w:rsid w:val="00C8584B"/>
    <w:rsid w:val="00CA7505"/>
    <w:rsid w:val="00CB48A0"/>
    <w:rsid w:val="00CB646B"/>
    <w:rsid w:val="00CC2DF0"/>
    <w:rsid w:val="00CD242B"/>
    <w:rsid w:val="00CD529F"/>
    <w:rsid w:val="00CE29A1"/>
    <w:rsid w:val="00CE78B2"/>
    <w:rsid w:val="00D043D3"/>
    <w:rsid w:val="00D066B5"/>
    <w:rsid w:val="00D130EF"/>
    <w:rsid w:val="00D133E2"/>
    <w:rsid w:val="00D21263"/>
    <w:rsid w:val="00D2182C"/>
    <w:rsid w:val="00D21EEF"/>
    <w:rsid w:val="00D26F1D"/>
    <w:rsid w:val="00D30FE7"/>
    <w:rsid w:val="00D360C5"/>
    <w:rsid w:val="00D46B93"/>
    <w:rsid w:val="00D55ABA"/>
    <w:rsid w:val="00D61506"/>
    <w:rsid w:val="00D64D07"/>
    <w:rsid w:val="00D655AB"/>
    <w:rsid w:val="00D71B21"/>
    <w:rsid w:val="00D82D7F"/>
    <w:rsid w:val="00D8323E"/>
    <w:rsid w:val="00D90916"/>
    <w:rsid w:val="00D913FF"/>
    <w:rsid w:val="00DA083E"/>
    <w:rsid w:val="00DC11B1"/>
    <w:rsid w:val="00DC2236"/>
    <w:rsid w:val="00DD10E2"/>
    <w:rsid w:val="00DD2818"/>
    <w:rsid w:val="00DE4777"/>
    <w:rsid w:val="00E06654"/>
    <w:rsid w:val="00E136E8"/>
    <w:rsid w:val="00E20E39"/>
    <w:rsid w:val="00E2423D"/>
    <w:rsid w:val="00E3010F"/>
    <w:rsid w:val="00E43804"/>
    <w:rsid w:val="00E47942"/>
    <w:rsid w:val="00E67540"/>
    <w:rsid w:val="00E706E2"/>
    <w:rsid w:val="00E8104C"/>
    <w:rsid w:val="00E81368"/>
    <w:rsid w:val="00E84A84"/>
    <w:rsid w:val="00E96F53"/>
    <w:rsid w:val="00E973CF"/>
    <w:rsid w:val="00EB302C"/>
    <w:rsid w:val="00EC54B9"/>
    <w:rsid w:val="00ED0C64"/>
    <w:rsid w:val="00ED509B"/>
    <w:rsid w:val="00EE6DF6"/>
    <w:rsid w:val="00F010EC"/>
    <w:rsid w:val="00F014B4"/>
    <w:rsid w:val="00F12605"/>
    <w:rsid w:val="00F26078"/>
    <w:rsid w:val="00F262C5"/>
    <w:rsid w:val="00F2642A"/>
    <w:rsid w:val="00F313D8"/>
    <w:rsid w:val="00F3355E"/>
    <w:rsid w:val="00F34CAE"/>
    <w:rsid w:val="00F36DEF"/>
    <w:rsid w:val="00F43724"/>
    <w:rsid w:val="00F52BBE"/>
    <w:rsid w:val="00F71796"/>
    <w:rsid w:val="00F82CAC"/>
    <w:rsid w:val="00F90AF2"/>
    <w:rsid w:val="00F93A39"/>
    <w:rsid w:val="00F94310"/>
    <w:rsid w:val="00F97E61"/>
    <w:rsid w:val="00FA1A35"/>
    <w:rsid w:val="00FB003E"/>
    <w:rsid w:val="00FB1CF9"/>
    <w:rsid w:val="00FC3269"/>
    <w:rsid w:val="00FD09A5"/>
    <w:rsid w:val="00FF7302"/>
    <w:rsid w:val="00FF7331"/>
    <w:rsid w:val="32F6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06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40FC-7449-4333-B365-3E4527A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Бадриев</cp:lastModifiedBy>
  <cp:revision>2</cp:revision>
  <cp:lastPrinted>2019-12-30T07:03:00Z</cp:lastPrinted>
  <dcterms:created xsi:type="dcterms:W3CDTF">2020-01-28T04:56:00Z</dcterms:created>
  <dcterms:modified xsi:type="dcterms:W3CDTF">2020-01-28T04:56:00Z</dcterms:modified>
</cp:coreProperties>
</file>