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03" w:rsidRDefault="002F61CB" w:rsidP="002A7203">
      <w:pPr>
        <w:spacing w:after="200" w:line="276" w:lineRule="auto"/>
        <w:jc w:val="center"/>
      </w:pPr>
      <w:r>
        <w:rPr>
          <w:noProof/>
        </w:rPr>
        <w:pict>
          <v:rect id="_x0000_s1026" style="position:absolute;left:0;text-align:left;margin-left:232.85pt;margin-top:-29.3pt;width:16.5pt;height:15.75pt;z-index:251658240" stroked="f"/>
        </w:pict>
      </w:r>
      <w:r w:rsidR="002A7203" w:rsidRPr="002A7203">
        <w:rPr>
          <w:noProof/>
        </w:rPr>
        <w:drawing>
          <wp:inline distT="0" distB="0" distL="0" distR="0">
            <wp:extent cx="668020" cy="85852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03" w:rsidRDefault="002A7203" w:rsidP="002A720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Кемеровская область</w:t>
      </w:r>
    </w:p>
    <w:p w:rsidR="002A7203" w:rsidRDefault="002A7203" w:rsidP="002A720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Новокузнецкий муниципальный район</w:t>
      </w:r>
    </w:p>
    <w:p w:rsidR="002A7203" w:rsidRDefault="002A7203" w:rsidP="002A720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Новокузнецкого муниципального района</w:t>
      </w:r>
    </w:p>
    <w:p w:rsidR="002A7203" w:rsidRDefault="002A7203" w:rsidP="002A7203">
      <w:pPr>
        <w:jc w:val="center"/>
        <w:rPr>
          <w:bCs/>
          <w:sz w:val="32"/>
          <w:szCs w:val="32"/>
        </w:rPr>
      </w:pPr>
    </w:p>
    <w:p w:rsidR="002A7203" w:rsidRDefault="002A7203" w:rsidP="002A7203">
      <w:pPr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A7203" w:rsidRDefault="002A7203" w:rsidP="007822FC">
      <w:pPr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 </w:t>
      </w:r>
      <w:r w:rsidR="007822FC">
        <w:rPr>
          <w:sz w:val="32"/>
          <w:szCs w:val="32"/>
        </w:rPr>
        <w:t>22.04.2019</w:t>
      </w:r>
      <w:r>
        <w:rPr>
          <w:sz w:val="32"/>
          <w:szCs w:val="32"/>
        </w:rPr>
        <w:t xml:space="preserve">   №  </w:t>
      </w:r>
      <w:r w:rsidR="007822FC">
        <w:rPr>
          <w:sz w:val="32"/>
          <w:szCs w:val="32"/>
        </w:rPr>
        <w:t>71</w:t>
      </w:r>
    </w:p>
    <w:p w:rsidR="002A7203" w:rsidRDefault="002A7203" w:rsidP="002A7203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2A7203" w:rsidRDefault="002A7203" w:rsidP="002A7203">
      <w:pPr>
        <w:outlineLvl w:val="0"/>
        <w:rPr>
          <w:bCs/>
          <w:kern w:val="36"/>
          <w:sz w:val="32"/>
          <w:szCs w:val="32"/>
        </w:rPr>
      </w:pPr>
    </w:p>
    <w:p w:rsidR="002A7203" w:rsidRPr="00B9560C" w:rsidRDefault="002E7BC6" w:rsidP="002A7203">
      <w:pPr>
        <w:jc w:val="center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 </w:t>
      </w:r>
      <w:r w:rsidR="002A7203">
        <w:rPr>
          <w:bCs/>
          <w:kern w:val="36"/>
          <w:sz w:val="32"/>
          <w:szCs w:val="32"/>
        </w:rPr>
        <w:t xml:space="preserve">Об утверждении </w:t>
      </w:r>
      <w:r>
        <w:rPr>
          <w:bCs/>
          <w:kern w:val="36"/>
          <w:sz w:val="32"/>
          <w:szCs w:val="32"/>
        </w:rPr>
        <w:t>П</w:t>
      </w:r>
      <w:r w:rsidR="002A7203">
        <w:rPr>
          <w:bCs/>
          <w:kern w:val="36"/>
          <w:sz w:val="32"/>
          <w:szCs w:val="32"/>
        </w:rPr>
        <w:t xml:space="preserve">еречня муниципальных услуг, предоставление которых </w:t>
      </w:r>
      <w:r>
        <w:rPr>
          <w:bCs/>
          <w:kern w:val="36"/>
          <w:sz w:val="32"/>
          <w:szCs w:val="32"/>
        </w:rPr>
        <w:t xml:space="preserve">посредством комплексного запроса </w:t>
      </w:r>
      <w:r w:rsidR="007F40C0">
        <w:rPr>
          <w:bCs/>
          <w:kern w:val="36"/>
          <w:sz w:val="32"/>
          <w:szCs w:val="32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 </w:t>
      </w:r>
      <w:r>
        <w:rPr>
          <w:bCs/>
          <w:kern w:val="36"/>
          <w:sz w:val="32"/>
          <w:szCs w:val="32"/>
        </w:rPr>
        <w:t>не осуществляется</w:t>
      </w:r>
    </w:p>
    <w:p w:rsidR="002A7203" w:rsidRDefault="002A7203" w:rsidP="002A7203">
      <w:pPr>
        <w:tabs>
          <w:tab w:val="left" w:pos="326"/>
        </w:tabs>
        <w:outlineLvl w:val="0"/>
        <w:rPr>
          <w:bCs/>
          <w:kern w:val="36"/>
        </w:rPr>
      </w:pPr>
      <w:r>
        <w:rPr>
          <w:bCs/>
          <w:kern w:val="36"/>
        </w:rPr>
        <w:tab/>
        <w:t xml:space="preserve"> </w:t>
      </w:r>
    </w:p>
    <w:p w:rsidR="002A7203" w:rsidRPr="00445743" w:rsidRDefault="00EB4600" w:rsidP="002A7203">
      <w:pPr>
        <w:ind w:firstLine="567"/>
        <w:jc w:val="both"/>
      </w:pPr>
      <w:r>
        <w:rPr>
          <w:spacing w:val="2"/>
          <w:shd w:val="clear" w:color="auto" w:fill="FFFFFF"/>
        </w:rPr>
        <w:t>В соответствии с</w:t>
      </w:r>
      <w:r w:rsidR="007F40C0">
        <w:rPr>
          <w:spacing w:val="2"/>
          <w:shd w:val="clear" w:color="auto" w:fill="FFFFFF"/>
        </w:rPr>
        <w:t>о ст</w:t>
      </w:r>
      <w:r w:rsidR="00C57346">
        <w:rPr>
          <w:spacing w:val="2"/>
          <w:shd w:val="clear" w:color="auto" w:fill="FFFFFF"/>
        </w:rPr>
        <w:t>атьей</w:t>
      </w:r>
      <w:r w:rsidR="007F40C0">
        <w:rPr>
          <w:spacing w:val="2"/>
          <w:shd w:val="clear" w:color="auto" w:fill="FFFFFF"/>
        </w:rPr>
        <w:t xml:space="preserve"> 15.1</w:t>
      </w:r>
      <w:r>
        <w:rPr>
          <w:spacing w:val="2"/>
          <w:shd w:val="clear" w:color="auto" w:fill="FFFFFF"/>
        </w:rPr>
        <w:t xml:space="preserve"> Федеральным законом от 27.07.2010 № 210-ФЗ «Об организации предоставления государственных и муниципальных услуг, </w:t>
      </w:r>
      <w:r w:rsidR="002A7203">
        <w:t>руководствуясь статьей 40  Устава муниципального образования «Новокузнецкий муниципальный район»</w:t>
      </w:r>
      <w:r w:rsidR="00023B4D">
        <w:t>:</w:t>
      </w:r>
      <w:r w:rsidR="002A7203" w:rsidRPr="00445743">
        <w:t xml:space="preserve"> </w:t>
      </w:r>
    </w:p>
    <w:p w:rsidR="00EB4600" w:rsidRPr="007F40C0" w:rsidRDefault="002A7203" w:rsidP="002A7203">
      <w:pPr>
        <w:ind w:firstLine="567"/>
        <w:jc w:val="both"/>
        <w:rPr>
          <w:rFonts w:eastAsiaTheme="minorHAnsi"/>
        </w:rPr>
      </w:pPr>
      <w:r w:rsidRPr="00653CB7">
        <w:rPr>
          <w:rFonts w:eastAsiaTheme="minorHAnsi"/>
        </w:rPr>
        <w:t xml:space="preserve">1. </w:t>
      </w:r>
      <w:r w:rsidR="00EB4600">
        <w:rPr>
          <w:rFonts w:eastAsiaTheme="minorHAnsi"/>
        </w:rPr>
        <w:t xml:space="preserve">Утвердить </w:t>
      </w:r>
      <w:r w:rsidR="007F40C0">
        <w:rPr>
          <w:rFonts w:eastAsiaTheme="minorHAnsi"/>
        </w:rPr>
        <w:t xml:space="preserve">прилагаемый </w:t>
      </w:r>
      <w:r w:rsidR="002E7BC6">
        <w:rPr>
          <w:rFonts w:eastAsiaTheme="minorHAnsi"/>
        </w:rPr>
        <w:t>П</w:t>
      </w:r>
      <w:r w:rsidR="00EB4600">
        <w:rPr>
          <w:rFonts w:eastAsiaTheme="minorHAnsi"/>
        </w:rPr>
        <w:t xml:space="preserve">еречень муниципальных услуг, предоставление которых посредством комплексного запроса </w:t>
      </w:r>
      <w:r w:rsidR="007F40C0">
        <w:rPr>
          <w:rFonts w:eastAsiaTheme="minorHAnsi"/>
        </w:rPr>
        <w:t xml:space="preserve">на базе муниципального бюджетного учреждения «Многофункциональный центр </w:t>
      </w:r>
      <w:r w:rsidR="007F40C0" w:rsidRPr="007F40C0">
        <w:rPr>
          <w:bCs/>
          <w:kern w:val="36"/>
        </w:rPr>
        <w:t>предоставления государственных и муниципальных услуг Новокузнецкого муниципального района» не осуществляется</w:t>
      </w:r>
      <w:r w:rsidR="002E7BC6" w:rsidRPr="007F40C0">
        <w:rPr>
          <w:rFonts w:eastAsiaTheme="minorHAnsi"/>
        </w:rPr>
        <w:t>.</w:t>
      </w:r>
      <w:r w:rsidRPr="007F40C0">
        <w:rPr>
          <w:rFonts w:eastAsiaTheme="minorHAnsi"/>
        </w:rPr>
        <w:t xml:space="preserve"> </w:t>
      </w:r>
    </w:p>
    <w:p w:rsidR="002A7203" w:rsidRDefault="002A7203" w:rsidP="002A7203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5D4BCD">
          <w:rPr>
            <w:rStyle w:val="a8"/>
            <w:rFonts w:eastAsiaTheme="minorHAnsi"/>
            <w:color w:val="auto"/>
            <w:u w:val="none"/>
            <w:lang w:val="en-US"/>
          </w:rPr>
          <w:t>www</w:t>
        </w:r>
        <w:r w:rsidRPr="005D4BCD">
          <w:rPr>
            <w:rStyle w:val="a8"/>
            <w:rFonts w:eastAsiaTheme="minorHAnsi"/>
            <w:color w:val="auto"/>
            <w:u w:val="none"/>
          </w:rPr>
          <w:t>.</w:t>
        </w:r>
        <w:proofErr w:type="spellStart"/>
        <w:r w:rsidRPr="005D4BCD">
          <w:rPr>
            <w:rStyle w:val="a8"/>
            <w:rFonts w:eastAsiaTheme="minorHAnsi"/>
            <w:color w:val="auto"/>
            <w:u w:val="none"/>
            <w:lang w:val="en-US"/>
          </w:rPr>
          <w:t>admnkr</w:t>
        </w:r>
        <w:proofErr w:type="spellEnd"/>
        <w:r w:rsidRPr="005D4BCD">
          <w:rPr>
            <w:rStyle w:val="a8"/>
            <w:rFonts w:eastAsiaTheme="minorHAnsi"/>
            <w:color w:val="auto"/>
            <w:u w:val="none"/>
          </w:rPr>
          <w:t>.</w:t>
        </w:r>
        <w:proofErr w:type="spellStart"/>
        <w:r w:rsidRPr="005D4BCD">
          <w:rPr>
            <w:rStyle w:val="a8"/>
            <w:rFonts w:eastAsiaTheme="minorHAnsi"/>
            <w:color w:val="auto"/>
            <w:u w:val="none"/>
            <w:lang w:val="en-US"/>
          </w:rPr>
          <w:t>ru</w:t>
        </w:r>
        <w:proofErr w:type="spellEnd"/>
      </w:hyperlink>
      <w:r w:rsidRPr="008D3673">
        <w:rPr>
          <w:rFonts w:eastAsiaTheme="minorHAnsi"/>
        </w:rPr>
        <w:t xml:space="preserve"> </w:t>
      </w:r>
      <w:r>
        <w:rPr>
          <w:rFonts w:eastAsiaTheme="minorHAnsi"/>
        </w:rPr>
        <w:t xml:space="preserve"> в информационно-телекоммуникационной с</w:t>
      </w:r>
      <w:r w:rsidR="00C57346">
        <w:rPr>
          <w:rFonts w:eastAsiaTheme="minorHAnsi"/>
        </w:rPr>
        <w:t>истеме</w:t>
      </w:r>
      <w:r>
        <w:rPr>
          <w:rFonts w:eastAsiaTheme="minorHAnsi"/>
        </w:rPr>
        <w:t xml:space="preserve"> «Интернет».</w:t>
      </w:r>
    </w:p>
    <w:p w:rsidR="002A7203" w:rsidRDefault="002A7203" w:rsidP="002A7203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3. Настоящее постановление вступает в силу со дня, следующего за днем его официального опубликования.</w:t>
      </w:r>
    </w:p>
    <w:p w:rsidR="002A7203" w:rsidRPr="00FA1859" w:rsidRDefault="002A7203" w:rsidP="002A7203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proofErr w:type="gramStart"/>
      <w:r w:rsidRPr="00D00678">
        <w:t>Контроль за</w:t>
      </w:r>
      <w:proofErr w:type="gramEnd"/>
      <w:r w:rsidRPr="00D00678">
        <w:t xml:space="preserve"> исполнением настоящего постановления возложить на </w:t>
      </w:r>
      <w:r w:rsidR="00C57346">
        <w:t>заместителя главы Новокузнецкого муниципального района</w:t>
      </w:r>
      <w:r w:rsidRPr="00D00678">
        <w:t xml:space="preserve"> по экономике</w:t>
      </w:r>
      <w:r w:rsidRPr="00D00678">
        <w:rPr>
          <w:color w:val="0000FF"/>
        </w:rPr>
        <w:t xml:space="preserve"> </w:t>
      </w:r>
      <w:r w:rsidRPr="00D00678">
        <w:t>А.В. Гончарову</w:t>
      </w:r>
      <w:r w:rsidRPr="00D00678">
        <w:rPr>
          <w:color w:val="0000FF"/>
        </w:rPr>
        <w:t>.</w:t>
      </w:r>
    </w:p>
    <w:p w:rsidR="002A7203" w:rsidRDefault="002A7203" w:rsidP="002A7203">
      <w:pPr>
        <w:ind w:firstLine="567"/>
        <w:jc w:val="both"/>
        <w:rPr>
          <w:rFonts w:eastAsiaTheme="minorHAnsi"/>
        </w:rPr>
      </w:pPr>
    </w:p>
    <w:p w:rsidR="002A7203" w:rsidRPr="008D3673" w:rsidRDefault="002A7203" w:rsidP="002A7203">
      <w:pPr>
        <w:ind w:firstLine="567"/>
        <w:jc w:val="both"/>
        <w:rPr>
          <w:rFonts w:eastAsiaTheme="minorHAnsi"/>
        </w:rPr>
      </w:pPr>
    </w:p>
    <w:p w:rsidR="002A7203" w:rsidRDefault="002A7203" w:rsidP="002A7203">
      <w:pPr>
        <w:jc w:val="both"/>
      </w:pPr>
      <w:r>
        <w:t xml:space="preserve">Глава </w:t>
      </w:r>
      <w:proofErr w:type="gramStart"/>
      <w:r>
        <w:t>Новокузнецкого</w:t>
      </w:r>
      <w:proofErr w:type="gramEnd"/>
    </w:p>
    <w:p w:rsidR="002A7203" w:rsidRDefault="002A7203" w:rsidP="002A7203">
      <w:pPr>
        <w:jc w:val="both"/>
      </w:pPr>
      <w:r>
        <w:t>муниципального района</w:t>
      </w:r>
      <w:r>
        <w:tab/>
      </w:r>
      <w:r>
        <w:tab/>
        <w:t xml:space="preserve">                                               </w:t>
      </w:r>
      <w:r w:rsidR="00C57346">
        <w:t xml:space="preserve">                               </w:t>
      </w:r>
      <w:r>
        <w:t>А.В.</w:t>
      </w:r>
      <w:r w:rsidR="00C57346">
        <w:t xml:space="preserve"> </w:t>
      </w:r>
      <w:r>
        <w:t>Шарнин</w:t>
      </w:r>
    </w:p>
    <w:p w:rsidR="002E7BC6" w:rsidRDefault="002E7BC6" w:rsidP="002A7203">
      <w:pPr>
        <w:jc w:val="both"/>
      </w:pPr>
    </w:p>
    <w:p w:rsidR="002E7BC6" w:rsidRDefault="002E7BC6" w:rsidP="002A7203">
      <w:pPr>
        <w:jc w:val="both"/>
      </w:pPr>
    </w:p>
    <w:p w:rsidR="00BF5654" w:rsidRDefault="00BF5654" w:rsidP="002A7203">
      <w:pPr>
        <w:jc w:val="both"/>
      </w:pPr>
    </w:p>
    <w:p w:rsidR="00BF5654" w:rsidRDefault="00BF5654" w:rsidP="002A7203">
      <w:pPr>
        <w:jc w:val="both"/>
      </w:pPr>
    </w:p>
    <w:p w:rsidR="00BF5654" w:rsidRDefault="00BF5654" w:rsidP="002A7203">
      <w:pPr>
        <w:jc w:val="both"/>
      </w:pPr>
    </w:p>
    <w:p w:rsidR="00BF5654" w:rsidRDefault="00BF5654" w:rsidP="002A7203">
      <w:pPr>
        <w:jc w:val="both"/>
      </w:pPr>
    </w:p>
    <w:p w:rsidR="005A69EE" w:rsidRDefault="005A69EE" w:rsidP="002A7203">
      <w:pPr>
        <w:jc w:val="both"/>
      </w:pPr>
    </w:p>
    <w:p w:rsidR="00BF5654" w:rsidRDefault="00BF5654" w:rsidP="002A7203">
      <w:pPr>
        <w:jc w:val="both"/>
      </w:pPr>
    </w:p>
    <w:p w:rsidR="007F40C0" w:rsidRDefault="007F40C0" w:rsidP="002A7203">
      <w:pPr>
        <w:jc w:val="both"/>
      </w:pPr>
    </w:p>
    <w:p w:rsidR="00EC5D77" w:rsidRDefault="0090457C" w:rsidP="008D0EC7">
      <w:pPr>
        <w:jc w:val="right"/>
      </w:pPr>
      <w:r>
        <w:lastRenderedPageBreak/>
        <w:t xml:space="preserve">Приложение </w:t>
      </w:r>
    </w:p>
    <w:p w:rsidR="0090457C" w:rsidRDefault="0090457C" w:rsidP="0090457C">
      <w:pPr>
        <w:jc w:val="right"/>
      </w:pPr>
      <w:r>
        <w:t xml:space="preserve">к </w:t>
      </w:r>
      <w:r w:rsidR="00B851BF">
        <w:t>п</w:t>
      </w:r>
      <w:r>
        <w:t>остановлению администрации</w:t>
      </w:r>
    </w:p>
    <w:p w:rsidR="0090457C" w:rsidRDefault="0090457C" w:rsidP="0090457C">
      <w:pPr>
        <w:jc w:val="right"/>
      </w:pPr>
      <w:r>
        <w:t xml:space="preserve">Новокузнецкого муниципального района </w:t>
      </w:r>
    </w:p>
    <w:p w:rsidR="0090457C" w:rsidRDefault="0090457C" w:rsidP="0090457C">
      <w:pPr>
        <w:jc w:val="right"/>
      </w:pPr>
      <w:r>
        <w:t xml:space="preserve">от </w:t>
      </w:r>
      <w:r w:rsidR="007822FC">
        <w:t xml:space="preserve">22.04.2019 </w:t>
      </w:r>
      <w:r>
        <w:t xml:space="preserve">№ </w:t>
      </w:r>
      <w:r w:rsidR="007822FC">
        <w:t>71</w:t>
      </w:r>
      <w:bookmarkStart w:id="0" w:name="_GoBack"/>
      <w:bookmarkEnd w:id="0"/>
    </w:p>
    <w:p w:rsidR="0090457C" w:rsidRDefault="0090457C" w:rsidP="0090457C">
      <w:pPr>
        <w:jc w:val="right"/>
      </w:pPr>
    </w:p>
    <w:p w:rsidR="007F40C0" w:rsidRDefault="007F40C0" w:rsidP="007F40C0">
      <w:pPr>
        <w:jc w:val="center"/>
      </w:pPr>
      <w:r>
        <w:rPr>
          <w:rFonts w:eastAsiaTheme="minorHAnsi"/>
        </w:rPr>
        <w:t xml:space="preserve">Перечень муниципальных услуг, предоставление которых посредством комплексного запроса на базе муниципального бюджетного учреждения «Многофункциональный центр </w:t>
      </w:r>
      <w:r w:rsidRPr="007F40C0">
        <w:rPr>
          <w:bCs/>
          <w:kern w:val="36"/>
        </w:rPr>
        <w:t>предоставления государственных и муниципальных услуг Новокузнецкого муниципального района» не осуществляется</w:t>
      </w:r>
    </w:p>
    <w:p w:rsidR="0090457C" w:rsidRDefault="0090457C" w:rsidP="004457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9397"/>
      </w:tblGrid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Наименование муниципальной услуги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 xml:space="preserve">Выдача разрешения на установку и эксплуатацию рекламной конструкции на территории муниципального образования </w:t>
            </w:r>
            <w:r w:rsidR="00B851BF">
              <w:t>«</w:t>
            </w:r>
            <w:r>
              <w:t>Но</w:t>
            </w:r>
            <w:r w:rsidR="00B851BF">
              <w:t>вокузнецкий муниципальный район»</w:t>
            </w:r>
            <w:r>
              <w:t>, аннулирование такого разрешения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836FF" w:rsidRDefault="00A836FF" w:rsidP="00B851BF">
            <w:pPr>
              <w:spacing w:after="1"/>
              <w:jc w:val="both"/>
            </w:pPr>
            <w:r>
              <w:t xml:space="preserve">Предоставление информации об объектах муниципальной собственности муниципального образования </w:t>
            </w:r>
            <w:r w:rsidR="00B851BF">
              <w:t>«</w:t>
            </w:r>
            <w:r>
              <w:t>Новокузнецкий муниципальный район</w:t>
            </w:r>
            <w:r w:rsidR="00B851BF">
              <w:t>»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Заключение договоров социального найма жилых помещений муниципального жилищного фонда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Передача жилых помещений в собственность граждан в порядке приватизации муниципального жилищного фонда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информации об объектах муниципальной собственности, предназначенных для сдачи в аренду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в аренду муниципального имущества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Списание муниципального имущества Новокузнецкого муниципального района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земельного участка в аренду гражданам для сенокошения, выпаса сельскохозяйственных животных, ведения огородничества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земельного участка в безвозмездное пользование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земельного участка гражданам, являющимся членами некоммерческой организации, для ведения садоводства, огородничества, дачного хозяйства в собственность за плату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в аренду, собственность земельного участка, на котором расположены здания, сооружения физическим и юридическим лицам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земельных участков, расположенных на территории Новокузнецкого муниципального района, крестьянским (фермерским) хозяйствам для осуществления их деятельности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Предварительное согласование предоставления земельного участка и утверждение схемы расположения земельного участка</w:t>
            </w:r>
          </w:p>
        </w:tc>
      </w:tr>
    </w:tbl>
    <w:p w:rsidR="003213BB" w:rsidRDefault="00321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9397"/>
      </w:tblGrid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Наименование муниципальной услуги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  <w:jc w:val="both"/>
            </w:pPr>
            <w:r>
      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      </w:r>
          </w:p>
        </w:tc>
      </w:tr>
      <w:tr w:rsidR="00A836FF" w:rsidTr="003213BB">
        <w:trPr>
          <w:trHeight w:val="170"/>
        </w:trPr>
        <w:tc>
          <w:tcPr>
            <w:tcW w:w="0" w:type="auto"/>
          </w:tcPr>
          <w:p w:rsidR="00A836FF" w:rsidRDefault="00A836FF" w:rsidP="003213BB">
            <w:pPr>
              <w:spacing w:after="1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A836FF" w:rsidRDefault="00A836FF" w:rsidP="003213BB">
            <w:pPr>
              <w:spacing w:after="1"/>
            </w:pPr>
            <w:r>
              <w:t>Предоставление земельного участка для садоводства, огородничества, дачного строительства, личного подсобного хозяйства в собственность бесплатно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213BB" w:rsidRDefault="00B851BF" w:rsidP="003213BB">
            <w:pPr>
              <w:spacing w:after="1"/>
            </w:pPr>
            <w:r>
              <w:t xml:space="preserve">Выдача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3213BB" w:rsidRDefault="00B851BF" w:rsidP="003213BB">
            <w:pPr>
              <w:spacing w:after="1"/>
            </w:pPr>
            <w:r>
              <w:t xml:space="preserve">Выдача уведомления о соответствии (несоответствии) </w:t>
            </w:r>
            <w:proofErr w:type="gramStart"/>
            <w:r>
              <w:t>указанных</w:t>
            </w:r>
            <w:proofErr w:type="gramEnd"/>
            <w: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Предоставление градостроительного плана земельного участка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 xml:space="preserve">Предоставление сведений, содержащихся в информационной системе обеспечения градостроительной деятельности </w:t>
            </w:r>
            <w:r w:rsidR="00B851BF">
              <w:t>муниципального образования «</w:t>
            </w:r>
            <w:r>
              <w:t>Новокузнецкий муниципальный район</w:t>
            </w:r>
            <w:r w:rsidR="00B851BF">
              <w:t>»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proofErr w:type="gramStart"/>
            <w:r>
    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Новокузнецкого муниципального района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Новокузнецкого муниципального района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Зачисление в образовательное учреждение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</w:t>
            </w:r>
            <w:r w:rsidR="00B851BF">
              <w:t>расположенных на территории МО «</w:t>
            </w:r>
            <w:r>
              <w:t>Новокузнецкий муниципальный район</w:t>
            </w:r>
            <w:r w:rsidR="00B851BF">
              <w:t>»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27</w:t>
            </w:r>
          </w:p>
          <w:p w:rsidR="00251970" w:rsidRDefault="00251970" w:rsidP="003213BB">
            <w:pPr>
              <w:spacing w:after="1"/>
              <w:jc w:val="center"/>
            </w:pPr>
          </w:p>
          <w:p w:rsidR="00251970" w:rsidRDefault="00251970" w:rsidP="003213BB">
            <w:pPr>
              <w:spacing w:after="1"/>
              <w:jc w:val="center"/>
            </w:pPr>
            <w:r>
              <w:lastRenderedPageBreak/>
              <w:t>№</w:t>
            </w:r>
          </w:p>
        </w:tc>
        <w:tc>
          <w:tcPr>
            <w:tcW w:w="0" w:type="auto"/>
          </w:tcPr>
          <w:p w:rsidR="00251970" w:rsidRDefault="003213BB" w:rsidP="00251970">
            <w:pPr>
              <w:spacing w:after="1"/>
            </w:pPr>
            <w:r>
              <w:lastRenderedPageBreak/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</w:t>
            </w:r>
            <w:r w:rsidR="00251970">
              <w:t xml:space="preserve">  </w:t>
            </w:r>
          </w:p>
          <w:p w:rsidR="003213BB" w:rsidRDefault="00251970" w:rsidP="00251970">
            <w:pPr>
              <w:spacing w:after="1"/>
              <w:jc w:val="center"/>
            </w:pPr>
            <w:r>
              <w:lastRenderedPageBreak/>
              <w:t>Н</w:t>
            </w:r>
            <w:r w:rsidR="00B851BF">
              <w:t>аименование муниципальной услуги</w:t>
            </w:r>
          </w:p>
        </w:tc>
      </w:tr>
      <w:tr w:rsidR="00B851BF" w:rsidTr="003213BB">
        <w:trPr>
          <w:trHeight w:val="170"/>
        </w:trPr>
        <w:tc>
          <w:tcPr>
            <w:tcW w:w="0" w:type="auto"/>
          </w:tcPr>
          <w:p w:rsidR="00B851BF" w:rsidRDefault="00B851BF" w:rsidP="003213BB">
            <w:pPr>
              <w:spacing w:after="1"/>
              <w:jc w:val="center"/>
            </w:pPr>
          </w:p>
        </w:tc>
        <w:tc>
          <w:tcPr>
            <w:tcW w:w="0" w:type="auto"/>
          </w:tcPr>
          <w:p w:rsidR="00B851BF" w:rsidRDefault="00251970" w:rsidP="003213BB">
            <w:pPr>
              <w:spacing w:after="1"/>
            </w:pPr>
            <w:r>
              <w:t xml:space="preserve">учебных </w:t>
            </w:r>
            <w:proofErr w:type="gramStart"/>
            <w:r>
              <w:t>графиках</w:t>
            </w:r>
            <w:proofErr w:type="gramEnd"/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Предоставление информации о времени и месте массовых мероприятий, представлений, концертов, киносеансов и гастрольных мероприятий театров и филармоний, анонсы данных мероприятий учреждениями культуры Новокузнецкого муниципального района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Оказание информационных услуг на основе архивных документов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3213BB" w:rsidRDefault="003213BB" w:rsidP="00251970">
            <w:pPr>
              <w:spacing w:after="1"/>
            </w:pPr>
            <w:r>
              <w:t>Предоставление информации об очередности предоставления жилых помещений на условиях соци</w:t>
            </w:r>
            <w:r w:rsidR="00251970">
              <w:t>ального найма на территории МО «</w:t>
            </w:r>
            <w:r>
              <w:t>Новокузнецкий муниципальный район</w:t>
            </w:r>
            <w:r w:rsidR="00251970">
              <w:t>»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3213BB" w:rsidRDefault="003213BB" w:rsidP="00251970">
            <w:pPr>
              <w:spacing w:after="1"/>
            </w:pPr>
            <w:r>
              <w:t>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</w:t>
            </w:r>
            <w:r w:rsidR="00251970">
              <w:t>льного найма, на территории МО «</w:t>
            </w:r>
            <w:r>
              <w:t>Новокузнецкий муниципальный район</w:t>
            </w:r>
            <w:r w:rsidR="00251970">
              <w:t>»</w:t>
            </w:r>
          </w:p>
        </w:tc>
      </w:tr>
      <w:tr w:rsidR="003213BB" w:rsidTr="003213BB">
        <w:trPr>
          <w:trHeight w:val="170"/>
        </w:trPr>
        <w:tc>
          <w:tcPr>
            <w:tcW w:w="0" w:type="auto"/>
          </w:tcPr>
          <w:p w:rsidR="003213BB" w:rsidRDefault="003213BB" w:rsidP="003213BB">
            <w:pPr>
              <w:spacing w:after="1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213BB" w:rsidRDefault="003213BB" w:rsidP="003213BB">
            <w:pPr>
              <w:spacing w:after="1"/>
            </w:pPr>
            <w:r>
              <w:t>Включение граждан в реестр получателей долгосрочных целевых жилищных займов и социальных выплат на приобретение жилых помещений</w:t>
            </w:r>
          </w:p>
        </w:tc>
      </w:tr>
    </w:tbl>
    <w:p w:rsidR="0090457C" w:rsidRDefault="0090457C" w:rsidP="00445743">
      <w:pPr>
        <w:jc w:val="both"/>
        <w:rPr>
          <w:b/>
          <w:highlight w:val="yellow"/>
        </w:rPr>
      </w:pPr>
    </w:p>
    <w:p w:rsidR="008D0EC7" w:rsidRPr="00445743" w:rsidRDefault="008D0EC7" w:rsidP="00445743">
      <w:pPr>
        <w:jc w:val="both"/>
        <w:rPr>
          <w:b/>
          <w:highlight w:val="yellow"/>
        </w:rPr>
      </w:pPr>
    </w:p>
    <w:p w:rsidR="0075281D" w:rsidRDefault="0075281D">
      <w:r>
        <w:t>З</w:t>
      </w:r>
      <w:r w:rsidR="00EC5D77">
        <w:t>аместител</w:t>
      </w:r>
      <w:r>
        <w:t>ь</w:t>
      </w:r>
      <w:r w:rsidR="00EC5D77">
        <w:t xml:space="preserve"> главы </w:t>
      </w:r>
    </w:p>
    <w:p w:rsidR="0075281D" w:rsidRDefault="0075281D">
      <w:r>
        <w:t>Новокузнецкого муниципального района</w:t>
      </w:r>
    </w:p>
    <w:p w:rsidR="00EC5D77" w:rsidRDefault="0075281D">
      <w:r>
        <w:t>по экономике</w:t>
      </w:r>
      <w:r w:rsidR="00EC5D77">
        <w:t xml:space="preserve">                                                                 </w:t>
      </w:r>
      <w:r>
        <w:t xml:space="preserve">                                             А</w:t>
      </w:r>
      <w:r w:rsidR="00EC5D77">
        <w:t xml:space="preserve">.В. Гончарова                                                      </w:t>
      </w:r>
    </w:p>
    <w:sectPr w:rsidR="00EC5D77" w:rsidSect="008D0EC7">
      <w:headerReference w:type="default" r:id="rId11"/>
      <w:pgSz w:w="11906" w:h="16838"/>
      <w:pgMar w:top="1276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CB" w:rsidRDefault="002F61CB" w:rsidP="003213BB">
      <w:r>
        <w:separator/>
      </w:r>
    </w:p>
  </w:endnote>
  <w:endnote w:type="continuationSeparator" w:id="0">
    <w:p w:rsidR="002F61CB" w:rsidRDefault="002F61CB" w:rsidP="0032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CB" w:rsidRDefault="002F61CB" w:rsidP="003213BB">
      <w:r>
        <w:separator/>
      </w:r>
    </w:p>
  </w:footnote>
  <w:footnote w:type="continuationSeparator" w:id="0">
    <w:p w:rsidR="002F61CB" w:rsidRDefault="002F61CB" w:rsidP="0032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0361"/>
      <w:docPartObj>
        <w:docPartGallery w:val="Page Numbers (Top of Page)"/>
        <w:docPartUnique/>
      </w:docPartObj>
    </w:sdtPr>
    <w:sdtEndPr/>
    <w:sdtContent>
      <w:p w:rsidR="006F284C" w:rsidRDefault="002F61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2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7346" w:rsidRDefault="00C573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A19D"/>
    <w:multiLevelType w:val="singleLevel"/>
    <w:tmpl w:val="1EE4A19D"/>
    <w:lvl w:ilvl="0">
      <w:start w:val="1"/>
      <w:numFmt w:val="decimal"/>
      <w:suff w:val="space"/>
      <w:lvlText w:val="%1."/>
      <w:lvlJc w:val="left"/>
    </w:lvl>
  </w:abstractNum>
  <w:abstractNum w:abstractNumId="1">
    <w:nsid w:val="2BB74FB3"/>
    <w:multiLevelType w:val="hybridMultilevel"/>
    <w:tmpl w:val="7112577E"/>
    <w:lvl w:ilvl="0" w:tplc="409AC92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D17E3F"/>
    <w:multiLevelType w:val="multilevel"/>
    <w:tmpl w:val="2CD17E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1BE"/>
    <w:rsid w:val="00023B4D"/>
    <w:rsid w:val="00050C81"/>
    <w:rsid w:val="00082194"/>
    <w:rsid w:val="000B1013"/>
    <w:rsid w:val="000C5ABB"/>
    <w:rsid w:val="000E3BF8"/>
    <w:rsid w:val="001166C2"/>
    <w:rsid w:val="00153C9C"/>
    <w:rsid w:val="001B0AD5"/>
    <w:rsid w:val="0020299E"/>
    <w:rsid w:val="00251970"/>
    <w:rsid w:val="002A7203"/>
    <w:rsid w:val="002D435E"/>
    <w:rsid w:val="002E7BC6"/>
    <w:rsid w:val="002F221F"/>
    <w:rsid w:val="002F61CB"/>
    <w:rsid w:val="00315C5C"/>
    <w:rsid w:val="003213BB"/>
    <w:rsid w:val="0033096B"/>
    <w:rsid w:val="00351AF6"/>
    <w:rsid w:val="003854D5"/>
    <w:rsid w:val="0040384B"/>
    <w:rsid w:val="00404772"/>
    <w:rsid w:val="00445743"/>
    <w:rsid w:val="004821F3"/>
    <w:rsid w:val="004F45B0"/>
    <w:rsid w:val="00546FE6"/>
    <w:rsid w:val="00575B85"/>
    <w:rsid w:val="005A69EE"/>
    <w:rsid w:val="00635BF7"/>
    <w:rsid w:val="0063773B"/>
    <w:rsid w:val="00653CB7"/>
    <w:rsid w:val="00660741"/>
    <w:rsid w:val="006C1AA0"/>
    <w:rsid w:val="006F284C"/>
    <w:rsid w:val="007012B0"/>
    <w:rsid w:val="00711703"/>
    <w:rsid w:val="00713A72"/>
    <w:rsid w:val="00723988"/>
    <w:rsid w:val="0075281D"/>
    <w:rsid w:val="007822FC"/>
    <w:rsid w:val="007A03E0"/>
    <w:rsid w:val="007F40C0"/>
    <w:rsid w:val="008027DA"/>
    <w:rsid w:val="00810FEA"/>
    <w:rsid w:val="008135F5"/>
    <w:rsid w:val="008153ED"/>
    <w:rsid w:val="00836C00"/>
    <w:rsid w:val="008B758A"/>
    <w:rsid w:val="008C6F09"/>
    <w:rsid w:val="008D0EC7"/>
    <w:rsid w:val="008D3673"/>
    <w:rsid w:val="0090007D"/>
    <w:rsid w:val="0090457C"/>
    <w:rsid w:val="00906CBD"/>
    <w:rsid w:val="00951B90"/>
    <w:rsid w:val="009934EA"/>
    <w:rsid w:val="00A05880"/>
    <w:rsid w:val="00A7008F"/>
    <w:rsid w:val="00A836FF"/>
    <w:rsid w:val="00A852AC"/>
    <w:rsid w:val="00B04D88"/>
    <w:rsid w:val="00B61D98"/>
    <w:rsid w:val="00B851BF"/>
    <w:rsid w:val="00B9560C"/>
    <w:rsid w:val="00BB4D96"/>
    <w:rsid w:val="00BB5F31"/>
    <w:rsid w:val="00BE2056"/>
    <w:rsid w:val="00BF5654"/>
    <w:rsid w:val="00C57346"/>
    <w:rsid w:val="00C77ACA"/>
    <w:rsid w:val="00CD2188"/>
    <w:rsid w:val="00CF06F5"/>
    <w:rsid w:val="00D022D7"/>
    <w:rsid w:val="00D04FC8"/>
    <w:rsid w:val="00DA6FA2"/>
    <w:rsid w:val="00E22454"/>
    <w:rsid w:val="00EA61BE"/>
    <w:rsid w:val="00EB4600"/>
    <w:rsid w:val="00EC5D77"/>
    <w:rsid w:val="00F85A95"/>
    <w:rsid w:val="00FA1859"/>
    <w:rsid w:val="00FB7688"/>
    <w:rsid w:val="00FF2D7E"/>
    <w:rsid w:val="0401782C"/>
    <w:rsid w:val="0D2A55C9"/>
    <w:rsid w:val="15121AA1"/>
    <w:rsid w:val="16557E18"/>
    <w:rsid w:val="16EB3506"/>
    <w:rsid w:val="1A6F7AA3"/>
    <w:rsid w:val="1BB86F49"/>
    <w:rsid w:val="22254F45"/>
    <w:rsid w:val="2B303482"/>
    <w:rsid w:val="3721394A"/>
    <w:rsid w:val="3BA570C0"/>
    <w:rsid w:val="43251BBE"/>
    <w:rsid w:val="49FB29E0"/>
    <w:rsid w:val="64595C96"/>
    <w:rsid w:val="65721E1C"/>
    <w:rsid w:val="687C54A3"/>
    <w:rsid w:val="69DB7BEE"/>
    <w:rsid w:val="6A2B1157"/>
    <w:rsid w:val="777A0E6F"/>
    <w:rsid w:val="7AB94A41"/>
    <w:rsid w:val="7CAD00ED"/>
    <w:rsid w:val="7E52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1166C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16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116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16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16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166C2"/>
    <w:pPr>
      <w:ind w:left="720"/>
      <w:contextualSpacing/>
    </w:pPr>
  </w:style>
  <w:style w:type="character" w:customStyle="1" w:styleId="blk">
    <w:name w:val="blk"/>
    <w:basedOn w:val="a0"/>
    <w:rsid w:val="00653CB7"/>
  </w:style>
  <w:style w:type="character" w:styleId="a8">
    <w:name w:val="Hyperlink"/>
    <w:basedOn w:val="a0"/>
    <w:uiPriority w:val="99"/>
    <w:unhideWhenUsed/>
    <w:rsid w:val="008D367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13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3B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213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13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Корякина Ксения Андреевна</cp:lastModifiedBy>
  <cp:revision>12</cp:revision>
  <cp:lastPrinted>2019-04-17T08:27:00Z</cp:lastPrinted>
  <dcterms:created xsi:type="dcterms:W3CDTF">2019-04-02T03:53:00Z</dcterms:created>
  <dcterms:modified xsi:type="dcterms:W3CDTF">2019-04-29T02:10:00Z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