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42" w:rsidRPr="00D878D1" w:rsidRDefault="0015577C" w:rsidP="00EF0BC4">
      <w:pPr>
        <w:spacing w:before="100" w:beforeAutospacing="1" w:after="0" w:line="240" w:lineRule="auto"/>
        <w:ind w:left="3402" w:right="4103" w:firstLine="567"/>
        <w:jc w:val="center"/>
        <w:rPr>
          <w:rFonts w:ascii="Times New Roman" w:hAnsi="Times New Roman"/>
          <w:b/>
          <w:sz w:val="28"/>
          <w:szCs w:val="28"/>
        </w:rPr>
      </w:pPr>
      <w:r w:rsidRPr="00D878D1">
        <w:rPr>
          <w:b/>
          <w:noProof/>
          <w:sz w:val="28"/>
          <w:szCs w:val="28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42" w:rsidRPr="00D878D1" w:rsidRDefault="00A52242" w:rsidP="009530CD">
      <w:pPr>
        <w:keepNext/>
        <w:spacing w:before="100" w:beforeAutospacing="1" w:after="0" w:line="240" w:lineRule="auto"/>
        <w:jc w:val="center"/>
        <w:outlineLvl w:val="1"/>
        <w:rPr>
          <w:rFonts w:ascii="Times New Roman" w:hAnsi="Times New Roman"/>
          <w:bCs/>
          <w:sz w:val="32"/>
          <w:szCs w:val="32"/>
        </w:rPr>
      </w:pPr>
      <w:r w:rsidRPr="00D878D1">
        <w:rPr>
          <w:rFonts w:ascii="Times New Roman" w:hAnsi="Times New Roman"/>
          <w:bCs/>
          <w:sz w:val="32"/>
          <w:szCs w:val="32"/>
        </w:rPr>
        <w:t>Кемеровская область</w:t>
      </w:r>
    </w:p>
    <w:p w:rsidR="00A52242" w:rsidRPr="00D878D1" w:rsidRDefault="00A52242" w:rsidP="00A5224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32"/>
          <w:szCs w:val="32"/>
        </w:rPr>
      </w:pPr>
      <w:r w:rsidRPr="00D878D1">
        <w:rPr>
          <w:rFonts w:ascii="Times New Roman" w:hAnsi="Times New Roman"/>
          <w:bCs/>
          <w:sz w:val="32"/>
          <w:szCs w:val="32"/>
        </w:rPr>
        <w:t>Новокузнецкий муниципальный район</w:t>
      </w:r>
    </w:p>
    <w:p w:rsidR="00A52242" w:rsidRPr="00D878D1" w:rsidRDefault="00A52242" w:rsidP="00A5224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32"/>
          <w:szCs w:val="32"/>
        </w:rPr>
      </w:pPr>
      <w:r w:rsidRPr="00D878D1">
        <w:rPr>
          <w:rFonts w:ascii="Times New Roman" w:hAnsi="Times New Roman"/>
          <w:bCs/>
          <w:sz w:val="32"/>
          <w:szCs w:val="32"/>
        </w:rPr>
        <w:t>Администрация Новокузнецкого муниципального района</w:t>
      </w:r>
    </w:p>
    <w:p w:rsidR="00A52242" w:rsidRPr="00D878D1" w:rsidRDefault="00A52242" w:rsidP="00A5224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DE1" w:rsidRPr="006E4A72" w:rsidRDefault="00B50DE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E4A72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A52242" w:rsidRPr="006E4A72" w:rsidRDefault="00A5224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A52242" w:rsidRPr="006E4A72" w:rsidRDefault="00B50DE1" w:rsidP="009530C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E4A72">
        <w:rPr>
          <w:rFonts w:ascii="Times New Roman" w:hAnsi="Times New Roman" w:cs="Times New Roman"/>
          <w:b w:val="0"/>
          <w:sz w:val="32"/>
          <w:szCs w:val="32"/>
        </w:rPr>
        <w:t xml:space="preserve">от </w:t>
      </w:r>
      <w:r w:rsidR="00205C67">
        <w:rPr>
          <w:rFonts w:ascii="Times New Roman" w:hAnsi="Times New Roman" w:cs="Times New Roman"/>
          <w:b w:val="0"/>
          <w:sz w:val="32"/>
          <w:szCs w:val="32"/>
        </w:rPr>
        <w:t>11.03.2019</w:t>
      </w:r>
      <w:r w:rsidRPr="006E4A72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3B04F2" w:rsidRPr="006E4A72">
        <w:rPr>
          <w:rFonts w:ascii="Times New Roman" w:hAnsi="Times New Roman" w:cs="Times New Roman"/>
          <w:b w:val="0"/>
          <w:sz w:val="32"/>
          <w:szCs w:val="32"/>
        </w:rPr>
        <w:t>№</w:t>
      </w:r>
      <w:r w:rsidR="00205C67">
        <w:rPr>
          <w:rFonts w:ascii="Times New Roman" w:hAnsi="Times New Roman" w:cs="Times New Roman"/>
          <w:b w:val="0"/>
          <w:sz w:val="32"/>
          <w:szCs w:val="32"/>
        </w:rPr>
        <w:t xml:space="preserve"> 54</w:t>
      </w:r>
    </w:p>
    <w:p w:rsidR="00A52242" w:rsidRPr="006E4A72" w:rsidRDefault="00A5224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E4A72">
        <w:rPr>
          <w:rFonts w:ascii="Times New Roman" w:hAnsi="Times New Roman" w:cs="Times New Roman"/>
          <w:b w:val="0"/>
          <w:sz w:val="32"/>
          <w:szCs w:val="32"/>
        </w:rPr>
        <w:t>г.</w:t>
      </w:r>
      <w:r w:rsidR="00AC1CED" w:rsidRPr="006E4A72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6E4A72">
        <w:rPr>
          <w:rFonts w:ascii="Times New Roman" w:hAnsi="Times New Roman" w:cs="Times New Roman"/>
          <w:b w:val="0"/>
          <w:sz w:val="32"/>
          <w:szCs w:val="32"/>
        </w:rPr>
        <w:t>Новокузнецк</w:t>
      </w:r>
    </w:p>
    <w:p w:rsidR="00B50DE1" w:rsidRPr="006E4A72" w:rsidRDefault="00B50DE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950BE7" w:rsidRPr="006E4A72" w:rsidRDefault="000A691E" w:rsidP="00AC1CE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О внесении изменений в постановление администрации Новокузнецкого муниципального района от 21.06.2018 № 88 «</w:t>
      </w:r>
      <w:r w:rsidR="00AC1CED" w:rsidRPr="006E4A72">
        <w:rPr>
          <w:rFonts w:ascii="Times New Roman" w:hAnsi="Times New Roman" w:cs="Times New Roman"/>
          <w:b w:val="0"/>
          <w:sz w:val="32"/>
          <w:szCs w:val="32"/>
        </w:rPr>
        <w:t>О</w:t>
      </w:r>
      <w:r w:rsidR="009530CD" w:rsidRPr="006E4A72">
        <w:rPr>
          <w:rFonts w:ascii="Times New Roman" w:hAnsi="Times New Roman" w:cs="Times New Roman"/>
          <w:b w:val="0"/>
          <w:sz w:val="32"/>
          <w:szCs w:val="32"/>
        </w:rPr>
        <w:t>б</w:t>
      </w:r>
      <w:r w:rsidR="00AC1CED" w:rsidRPr="006E4A72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9530CD" w:rsidRPr="006E4A72">
        <w:rPr>
          <w:rFonts w:ascii="Times New Roman" w:hAnsi="Times New Roman" w:cs="Times New Roman"/>
          <w:b w:val="0"/>
          <w:sz w:val="32"/>
          <w:szCs w:val="32"/>
        </w:rPr>
        <w:t>утверждении</w:t>
      </w:r>
      <w:r w:rsidR="00AC1CED" w:rsidRPr="006E4A72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678B0">
        <w:rPr>
          <w:rFonts w:ascii="Times New Roman" w:hAnsi="Times New Roman" w:cs="Times New Roman"/>
          <w:b w:val="0"/>
          <w:sz w:val="32"/>
          <w:szCs w:val="32"/>
        </w:rPr>
        <w:t>перечня</w:t>
      </w:r>
      <w:r w:rsidR="006E3286">
        <w:rPr>
          <w:rFonts w:ascii="Times New Roman" w:hAnsi="Times New Roman" w:cs="Times New Roman"/>
          <w:b w:val="0"/>
          <w:sz w:val="32"/>
          <w:szCs w:val="32"/>
        </w:rPr>
        <w:t xml:space="preserve"> нормативных правовых актов или их отдельных частей, содержащих обязательные требования, оценка</w:t>
      </w:r>
      <w:r w:rsidR="00250204">
        <w:rPr>
          <w:rFonts w:ascii="Times New Roman" w:hAnsi="Times New Roman" w:cs="Times New Roman"/>
          <w:b w:val="0"/>
          <w:sz w:val="32"/>
          <w:szCs w:val="32"/>
        </w:rPr>
        <w:t xml:space="preserve"> соблюдения которых является предметом муниципального земельного контроля</w:t>
      </w:r>
      <w:r w:rsidR="0079324F">
        <w:rPr>
          <w:rFonts w:ascii="Times New Roman" w:hAnsi="Times New Roman" w:cs="Times New Roman"/>
          <w:b w:val="0"/>
          <w:sz w:val="32"/>
          <w:szCs w:val="32"/>
        </w:rPr>
        <w:t xml:space="preserve"> на территории </w:t>
      </w:r>
      <w:r w:rsidR="00B91152">
        <w:rPr>
          <w:rFonts w:ascii="Times New Roman" w:hAnsi="Times New Roman" w:cs="Times New Roman"/>
          <w:b w:val="0"/>
          <w:sz w:val="32"/>
          <w:szCs w:val="32"/>
        </w:rPr>
        <w:t>муниципального образования</w:t>
      </w:r>
      <w:r w:rsidR="0079324F">
        <w:rPr>
          <w:rFonts w:ascii="Times New Roman" w:hAnsi="Times New Roman" w:cs="Times New Roman"/>
          <w:b w:val="0"/>
          <w:sz w:val="32"/>
          <w:szCs w:val="32"/>
        </w:rPr>
        <w:t xml:space="preserve"> «Новокузнецкий муниципальный район»</w:t>
      </w:r>
    </w:p>
    <w:p w:rsidR="00AC1CED" w:rsidRPr="00D878D1" w:rsidRDefault="00AC1CED" w:rsidP="00AC1CED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AC1CED" w:rsidRPr="00AC1CED" w:rsidRDefault="00250204" w:rsidP="00AC1CE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50204">
        <w:rPr>
          <w:rFonts w:ascii="Times New Roman" w:hAnsi="Times New Roman" w:cs="Times New Roman"/>
          <w:sz w:val="24"/>
        </w:rPr>
        <w:t>В соответствии с частью 2 статьи 8.2. Федерального з</w:t>
      </w:r>
      <w:r>
        <w:rPr>
          <w:rFonts w:ascii="Times New Roman" w:hAnsi="Times New Roman" w:cs="Times New Roman"/>
          <w:sz w:val="24"/>
        </w:rPr>
        <w:t>акона от 26</w:t>
      </w:r>
      <w:r w:rsidR="00CA7FB3">
        <w:rPr>
          <w:rFonts w:ascii="Times New Roman" w:hAnsi="Times New Roman" w:cs="Times New Roman"/>
          <w:sz w:val="24"/>
        </w:rPr>
        <w:t>.12.</w:t>
      </w:r>
      <w:r>
        <w:rPr>
          <w:rFonts w:ascii="Times New Roman" w:hAnsi="Times New Roman" w:cs="Times New Roman"/>
          <w:sz w:val="24"/>
        </w:rPr>
        <w:t>2008 №</w:t>
      </w:r>
      <w:r w:rsidR="00B91152">
        <w:rPr>
          <w:rFonts w:ascii="Times New Roman" w:hAnsi="Times New Roman" w:cs="Times New Roman"/>
          <w:sz w:val="24"/>
        </w:rPr>
        <w:t xml:space="preserve"> </w:t>
      </w:r>
      <w:r w:rsidRPr="00250204">
        <w:rPr>
          <w:rFonts w:ascii="Times New Roman" w:hAnsi="Times New Roman" w:cs="Times New Roman"/>
          <w:sz w:val="24"/>
        </w:rPr>
        <w:t>294-ФЗ «О защите прав юридических лиц и индивидуальных предприни</w:t>
      </w:r>
      <w:r w:rsidRPr="00250204">
        <w:rPr>
          <w:rFonts w:ascii="Times New Roman" w:hAnsi="Times New Roman" w:cs="Times New Roman"/>
          <w:sz w:val="24"/>
        </w:rPr>
        <w:lastRenderedPageBreak/>
        <w:t>мателей при осуществлении государственного контроля (надзора) и муниципального контроля»</w:t>
      </w:r>
      <w:r w:rsidR="00AC1CED" w:rsidRPr="00AC1CED">
        <w:rPr>
          <w:rFonts w:ascii="Times New Roman" w:hAnsi="Times New Roman" w:cs="Times New Roman"/>
          <w:sz w:val="24"/>
        </w:rPr>
        <w:t xml:space="preserve">, </w:t>
      </w:r>
      <w:r w:rsidR="00B91152">
        <w:rPr>
          <w:rFonts w:ascii="Times New Roman" w:hAnsi="Times New Roman" w:cs="Times New Roman"/>
          <w:sz w:val="24"/>
        </w:rPr>
        <w:t>пунктом</w:t>
      </w:r>
      <w:r w:rsidR="0018615E">
        <w:rPr>
          <w:rFonts w:ascii="Times New Roman" w:hAnsi="Times New Roman" w:cs="Times New Roman"/>
          <w:sz w:val="24"/>
        </w:rPr>
        <w:t xml:space="preserve"> </w:t>
      </w:r>
      <w:r w:rsidR="00B91152">
        <w:rPr>
          <w:rFonts w:ascii="Times New Roman" w:hAnsi="Times New Roman" w:cs="Times New Roman"/>
          <w:sz w:val="24"/>
        </w:rPr>
        <w:t xml:space="preserve">37 </w:t>
      </w:r>
      <w:r w:rsidR="00CA7FB3">
        <w:rPr>
          <w:rFonts w:ascii="Times New Roman" w:hAnsi="Times New Roman" w:cs="Times New Roman"/>
          <w:sz w:val="24"/>
        </w:rPr>
        <w:t xml:space="preserve">части 1 </w:t>
      </w:r>
      <w:r w:rsidR="00B91152">
        <w:rPr>
          <w:rFonts w:ascii="Times New Roman" w:hAnsi="Times New Roman" w:cs="Times New Roman"/>
          <w:sz w:val="24"/>
        </w:rPr>
        <w:t>ст</w:t>
      </w:r>
      <w:r w:rsidR="0018615E">
        <w:rPr>
          <w:rFonts w:ascii="Times New Roman" w:hAnsi="Times New Roman" w:cs="Times New Roman"/>
          <w:sz w:val="24"/>
        </w:rPr>
        <w:t>атьи</w:t>
      </w:r>
      <w:r w:rsidR="00B91152">
        <w:rPr>
          <w:rFonts w:ascii="Times New Roman" w:hAnsi="Times New Roman" w:cs="Times New Roman"/>
          <w:sz w:val="24"/>
        </w:rPr>
        <w:t xml:space="preserve"> 7</w:t>
      </w:r>
      <w:r w:rsidR="000A691E">
        <w:rPr>
          <w:rFonts w:ascii="Times New Roman" w:hAnsi="Times New Roman" w:cs="Times New Roman"/>
          <w:sz w:val="24"/>
        </w:rPr>
        <w:t>, статьи 40</w:t>
      </w:r>
      <w:r w:rsidR="0018615E">
        <w:rPr>
          <w:rFonts w:ascii="Times New Roman" w:hAnsi="Times New Roman" w:cs="Times New Roman"/>
          <w:sz w:val="24"/>
        </w:rPr>
        <w:t xml:space="preserve"> </w:t>
      </w:r>
      <w:r w:rsidR="00AC1CED" w:rsidRPr="00AC1CED">
        <w:rPr>
          <w:rFonts w:ascii="Times New Roman" w:hAnsi="Times New Roman" w:cs="Times New Roman"/>
          <w:sz w:val="24"/>
        </w:rPr>
        <w:t>Устав</w:t>
      </w:r>
      <w:r w:rsidR="0018615E">
        <w:rPr>
          <w:rFonts w:ascii="Times New Roman" w:hAnsi="Times New Roman" w:cs="Times New Roman"/>
          <w:sz w:val="24"/>
        </w:rPr>
        <w:t>а</w:t>
      </w:r>
      <w:r w:rsidR="00AC1CED" w:rsidRPr="00AC1CED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0F76">
        <w:rPr>
          <w:rFonts w:ascii="Times New Roman" w:hAnsi="Times New Roman" w:cs="Times New Roman"/>
          <w:sz w:val="24"/>
        </w:rPr>
        <w:t>«</w:t>
      </w:r>
      <w:r w:rsidR="00AC1CED">
        <w:rPr>
          <w:rFonts w:ascii="Times New Roman" w:hAnsi="Times New Roman" w:cs="Times New Roman"/>
          <w:sz w:val="24"/>
        </w:rPr>
        <w:t>Новокузнецкий муниципальный район</w:t>
      </w:r>
      <w:r w:rsidR="00F40F76">
        <w:rPr>
          <w:rFonts w:ascii="Times New Roman" w:hAnsi="Times New Roman" w:cs="Times New Roman"/>
          <w:sz w:val="24"/>
        </w:rPr>
        <w:t>»</w:t>
      </w:r>
      <w:r w:rsidR="00AC1CED" w:rsidRPr="00AC1CED">
        <w:rPr>
          <w:rFonts w:ascii="Times New Roman" w:hAnsi="Times New Roman" w:cs="Times New Roman"/>
          <w:sz w:val="24"/>
        </w:rPr>
        <w:t xml:space="preserve"> </w:t>
      </w:r>
      <w:r w:rsidR="000A691E">
        <w:rPr>
          <w:rFonts w:ascii="Times New Roman" w:hAnsi="Times New Roman" w:cs="Times New Roman"/>
          <w:sz w:val="24"/>
        </w:rPr>
        <w:t xml:space="preserve">с целью привидения нормативно-правового акта в соответствии с действующим законодательством Российской Федерации </w:t>
      </w:r>
      <w:r w:rsidR="00AC1CED" w:rsidRPr="00D878D1">
        <w:rPr>
          <w:rFonts w:ascii="Times New Roman" w:hAnsi="Times New Roman" w:cs="Times New Roman"/>
          <w:sz w:val="24"/>
        </w:rPr>
        <w:t>администрация Новокузнецкого муниципального района постановляет</w:t>
      </w:r>
      <w:r w:rsidR="00AC1CED" w:rsidRPr="00AC1CED">
        <w:rPr>
          <w:rFonts w:ascii="Times New Roman" w:hAnsi="Times New Roman" w:cs="Times New Roman"/>
          <w:sz w:val="24"/>
        </w:rPr>
        <w:t>:</w:t>
      </w:r>
    </w:p>
    <w:p w:rsidR="00E6423A" w:rsidRDefault="00AC1CED" w:rsidP="00DD379E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AC1CED">
        <w:rPr>
          <w:rFonts w:ascii="Times New Roman" w:hAnsi="Times New Roman" w:cs="Times New Roman"/>
          <w:sz w:val="24"/>
        </w:rPr>
        <w:t xml:space="preserve">1. </w:t>
      </w:r>
      <w:r w:rsidR="000A691E">
        <w:rPr>
          <w:rFonts w:ascii="Times New Roman" w:hAnsi="Times New Roman" w:cs="Times New Roman"/>
          <w:sz w:val="24"/>
        </w:rPr>
        <w:t>Внести изменения в постановление администрации Новокузнецкого муниципального района</w:t>
      </w:r>
      <w:r w:rsidR="000A691E" w:rsidRPr="000A691E">
        <w:t xml:space="preserve"> </w:t>
      </w:r>
      <w:r w:rsidR="000A691E" w:rsidRPr="000A691E">
        <w:rPr>
          <w:rFonts w:ascii="Times New Roman" w:hAnsi="Times New Roman" w:cs="Times New Roman"/>
          <w:sz w:val="24"/>
        </w:rPr>
        <w:t>от 21.06.2018 № 88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  <w:r w:rsidR="000A691E">
        <w:rPr>
          <w:rFonts w:ascii="Times New Roman" w:hAnsi="Times New Roman" w:cs="Times New Roman"/>
          <w:sz w:val="24"/>
        </w:rPr>
        <w:t xml:space="preserve">, изложив </w:t>
      </w:r>
      <w:r w:rsidR="00DD379E">
        <w:rPr>
          <w:rFonts w:ascii="Times New Roman" w:hAnsi="Times New Roman" w:cs="Times New Roman"/>
          <w:sz w:val="24"/>
        </w:rPr>
        <w:t xml:space="preserve">приложение </w:t>
      </w:r>
      <w:r w:rsidR="00B8276B">
        <w:rPr>
          <w:rFonts w:ascii="Times New Roman" w:hAnsi="Times New Roman" w:cs="Times New Roman"/>
          <w:sz w:val="24"/>
        </w:rPr>
        <w:t>«П</w:t>
      </w:r>
      <w:r w:rsidR="00DD379E" w:rsidRPr="000A691E">
        <w:rPr>
          <w:rFonts w:ascii="Times New Roman" w:hAnsi="Times New Roman" w:cs="Times New Roman"/>
          <w:sz w:val="24"/>
        </w:rPr>
        <w:t>ереч</w:t>
      </w:r>
      <w:r w:rsidR="00B8276B">
        <w:rPr>
          <w:rFonts w:ascii="Times New Roman" w:hAnsi="Times New Roman" w:cs="Times New Roman"/>
          <w:sz w:val="24"/>
        </w:rPr>
        <w:t>ень</w:t>
      </w:r>
      <w:r w:rsidR="00DD379E" w:rsidRPr="000A691E">
        <w:rPr>
          <w:rFonts w:ascii="Times New Roman" w:hAnsi="Times New Roman" w:cs="Times New Roman"/>
          <w:sz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  <w:r w:rsidR="00B8276B">
        <w:rPr>
          <w:rFonts w:ascii="Times New Roman" w:hAnsi="Times New Roman" w:cs="Times New Roman"/>
          <w:sz w:val="24"/>
        </w:rPr>
        <w:t>»</w:t>
      </w:r>
      <w:r w:rsidR="00DD379E">
        <w:rPr>
          <w:rFonts w:ascii="Times New Roman" w:hAnsi="Times New Roman" w:cs="Times New Roman"/>
          <w:sz w:val="24"/>
        </w:rPr>
        <w:t xml:space="preserve"> </w:t>
      </w:r>
      <w:r w:rsidR="000A691E">
        <w:rPr>
          <w:rFonts w:ascii="Times New Roman" w:hAnsi="Times New Roman" w:cs="Times New Roman"/>
          <w:sz w:val="24"/>
        </w:rPr>
        <w:t xml:space="preserve">в </w:t>
      </w:r>
      <w:r w:rsidR="00DD379E">
        <w:rPr>
          <w:rFonts w:ascii="Times New Roman" w:hAnsi="Times New Roman" w:cs="Times New Roman"/>
          <w:sz w:val="24"/>
        </w:rPr>
        <w:t>новой редакции согласно приложению к настоящему постановлению.</w:t>
      </w:r>
    </w:p>
    <w:p w:rsidR="00CB2814" w:rsidRPr="00D878D1" w:rsidRDefault="00250204" w:rsidP="00E6423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C1CED" w:rsidRPr="00AC1CED">
        <w:rPr>
          <w:rFonts w:ascii="Times New Roman" w:hAnsi="Times New Roman" w:cs="Times New Roman"/>
          <w:sz w:val="24"/>
        </w:rPr>
        <w:t xml:space="preserve">. </w:t>
      </w:r>
      <w:r w:rsidR="00CB2814" w:rsidRPr="00D878D1">
        <w:rPr>
          <w:rFonts w:ascii="Times New Roman" w:hAnsi="Times New Roman" w:cs="Times New Roman"/>
          <w:sz w:val="24"/>
        </w:rPr>
        <w:t xml:space="preserve">Опубликовать настоящее </w:t>
      </w:r>
      <w:r w:rsidR="006E4A72">
        <w:rPr>
          <w:rFonts w:ascii="Times New Roman" w:hAnsi="Times New Roman" w:cs="Times New Roman"/>
          <w:sz w:val="24"/>
        </w:rPr>
        <w:t>п</w:t>
      </w:r>
      <w:r w:rsidR="00CB2814" w:rsidRPr="00D878D1">
        <w:rPr>
          <w:rFonts w:ascii="Times New Roman" w:hAnsi="Times New Roman" w:cs="Times New Roman"/>
          <w:sz w:val="24"/>
        </w:rPr>
        <w:t xml:space="preserve">остановление в Новокузнецкой районной газете «Сельские вести» и разместить на официальном сайте </w:t>
      </w:r>
      <w:r w:rsidR="00CB2814">
        <w:rPr>
          <w:rFonts w:ascii="Times New Roman" w:hAnsi="Times New Roman" w:cs="Times New Roman"/>
          <w:sz w:val="24"/>
        </w:rPr>
        <w:t>м</w:t>
      </w:r>
      <w:r w:rsidR="00CB2814" w:rsidRPr="00D878D1">
        <w:rPr>
          <w:rFonts w:ascii="Times New Roman" w:hAnsi="Times New Roman" w:cs="Times New Roman"/>
          <w:sz w:val="24"/>
        </w:rPr>
        <w:t>униципального образования «Новокузнецкий муниципальный район»</w:t>
      </w:r>
      <w:r w:rsidR="00574887">
        <w:rPr>
          <w:rFonts w:ascii="Times New Roman" w:hAnsi="Times New Roman" w:cs="Times New Roman"/>
          <w:sz w:val="24"/>
        </w:rPr>
        <w:t xml:space="preserve"> </w:t>
      </w:r>
      <w:r w:rsidR="0018615E" w:rsidRPr="0018615E">
        <w:rPr>
          <w:rFonts w:ascii="Times New Roman" w:hAnsi="Times New Roman" w:cs="Times New Roman"/>
          <w:sz w:val="24"/>
        </w:rPr>
        <w:t>www.admnkr.ru</w:t>
      </w:r>
      <w:r w:rsidR="0018615E">
        <w:rPr>
          <w:rFonts w:ascii="Times New Roman" w:hAnsi="Times New Roman" w:cs="Times New Roman"/>
          <w:sz w:val="24"/>
        </w:rPr>
        <w:t xml:space="preserve"> в информационно-телекоммуникационной сети «Интернет».</w:t>
      </w:r>
    </w:p>
    <w:p w:rsidR="00A52242" w:rsidRPr="00D878D1" w:rsidRDefault="00250204" w:rsidP="00EF0BC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61895" w:rsidRPr="00D878D1">
        <w:rPr>
          <w:rFonts w:ascii="Times New Roman" w:hAnsi="Times New Roman" w:cs="Times New Roman"/>
          <w:sz w:val="24"/>
        </w:rPr>
        <w:t xml:space="preserve">. Настоящее </w:t>
      </w:r>
      <w:r w:rsidR="006E4A72">
        <w:rPr>
          <w:rFonts w:ascii="Times New Roman" w:hAnsi="Times New Roman" w:cs="Times New Roman"/>
          <w:sz w:val="24"/>
        </w:rPr>
        <w:t>п</w:t>
      </w:r>
      <w:r w:rsidR="00761895" w:rsidRPr="00D878D1">
        <w:rPr>
          <w:rFonts w:ascii="Times New Roman" w:hAnsi="Times New Roman" w:cs="Times New Roman"/>
          <w:sz w:val="24"/>
        </w:rPr>
        <w:t xml:space="preserve">остановление вступает в силу </w:t>
      </w:r>
      <w:r w:rsidR="00A52242" w:rsidRPr="00D878D1">
        <w:rPr>
          <w:rFonts w:ascii="Times New Roman" w:hAnsi="Times New Roman" w:cs="Times New Roman"/>
          <w:sz w:val="24"/>
        </w:rPr>
        <w:t>со дня</w:t>
      </w:r>
      <w:r w:rsidR="00574887">
        <w:rPr>
          <w:rFonts w:ascii="Times New Roman" w:hAnsi="Times New Roman" w:cs="Times New Roman"/>
          <w:sz w:val="24"/>
        </w:rPr>
        <w:t>, следующего за днем</w:t>
      </w:r>
      <w:r w:rsidR="00A52242" w:rsidRPr="00D878D1">
        <w:rPr>
          <w:rFonts w:ascii="Times New Roman" w:hAnsi="Times New Roman" w:cs="Times New Roman"/>
          <w:sz w:val="24"/>
        </w:rPr>
        <w:t xml:space="preserve"> его официального опубликования.</w:t>
      </w:r>
    </w:p>
    <w:p w:rsidR="009B7EEA" w:rsidRDefault="00250204" w:rsidP="006E4A7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1E83">
        <w:rPr>
          <w:rFonts w:ascii="Times New Roman" w:hAnsi="Times New Roman" w:cs="Times New Roman"/>
          <w:sz w:val="24"/>
        </w:rPr>
        <w:t xml:space="preserve">. </w:t>
      </w:r>
      <w:r w:rsidR="00761895" w:rsidRPr="00D878D1">
        <w:rPr>
          <w:rFonts w:ascii="Times New Roman" w:hAnsi="Times New Roman" w:cs="Times New Roman"/>
          <w:sz w:val="24"/>
        </w:rPr>
        <w:t>Конт</w:t>
      </w:r>
      <w:r w:rsidR="00574887">
        <w:rPr>
          <w:rFonts w:ascii="Times New Roman" w:hAnsi="Times New Roman" w:cs="Times New Roman"/>
          <w:sz w:val="24"/>
        </w:rPr>
        <w:t>роль за исполнением настоящего п</w:t>
      </w:r>
      <w:r w:rsidR="00761895" w:rsidRPr="00D878D1">
        <w:rPr>
          <w:rFonts w:ascii="Times New Roman" w:hAnsi="Times New Roman" w:cs="Times New Roman"/>
          <w:sz w:val="24"/>
        </w:rPr>
        <w:t xml:space="preserve">остановления </w:t>
      </w:r>
      <w:r w:rsidR="00CB2814">
        <w:rPr>
          <w:rFonts w:ascii="Times New Roman" w:hAnsi="Times New Roman" w:cs="Times New Roman"/>
          <w:sz w:val="24"/>
        </w:rPr>
        <w:t>возложить на начальни</w:t>
      </w:r>
      <w:r w:rsidR="00EF0BC4">
        <w:rPr>
          <w:rFonts w:ascii="Times New Roman" w:hAnsi="Times New Roman" w:cs="Times New Roman"/>
          <w:sz w:val="24"/>
        </w:rPr>
        <w:t xml:space="preserve">ка </w:t>
      </w:r>
      <w:r w:rsidR="00CB2814">
        <w:rPr>
          <w:rFonts w:ascii="Times New Roman" w:hAnsi="Times New Roman" w:cs="Times New Roman"/>
          <w:sz w:val="24"/>
        </w:rPr>
        <w:t>Управления муниципальных имущественных отношений</w:t>
      </w:r>
      <w:r w:rsidR="00574887">
        <w:rPr>
          <w:rFonts w:ascii="Times New Roman" w:hAnsi="Times New Roman" w:cs="Times New Roman"/>
          <w:sz w:val="24"/>
        </w:rPr>
        <w:t xml:space="preserve"> </w:t>
      </w:r>
      <w:r w:rsidR="0018615E">
        <w:rPr>
          <w:rFonts w:ascii="Times New Roman" w:hAnsi="Times New Roman" w:cs="Times New Roman"/>
          <w:sz w:val="24"/>
        </w:rPr>
        <w:t xml:space="preserve">администрации Новокузнецкого муниципального района </w:t>
      </w:r>
      <w:r w:rsidR="00574887">
        <w:rPr>
          <w:rFonts w:ascii="Times New Roman" w:hAnsi="Times New Roman" w:cs="Times New Roman"/>
          <w:sz w:val="24"/>
        </w:rPr>
        <w:t>В.В. Христенко.</w:t>
      </w:r>
    </w:p>
    <w:p w:rsidR="003F1E83" w:rsidRDefault="003F1E83" w:rsidP="00870AA8">
      <w:pPr>
        <w:pStyle w:val="ConsPlusNormal"/>
        <w:ind w:firstLine="567"/>
        <w:jc w:val="right"/>
        <w:rPr>
          <w:rFonts w:ascii="Times New Roman" w:hAnsi="Times New Roman" w:cs="Times New Roman"/>
          <w:sz w:val="24"/>
        </w:rPr>
      </w:pPr>
    </w:p>
    <w:p w:rsidR="00250204" w:rsidRPr="00D878D1" w:rsidRDefault="00250204" w:rsidP="00870AA8">
      <w:pPr>
        <w:pStyle w:val="ConsPlusNormal"/>
        <w:ind w:firstLine="567"/>
        <w:jc w:val="right"/>
        <w:rPr>
          <w:rFonts w:ascii="Times New Roman" w:hAnsi="Times New Roman" w:cs="Times New Roman"/>
          <w:sz w:val="24"/>
        </w:rPr>
      </w:pPr>
    </w:p>
    <w:p w:rsidR="00DD379E" w:rsidRDefault="003F1E83" w:rsidP="00B8276B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CB2814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A52242" w:rsidRPr="00D878D1">
        <w:rPr>
          <w:rFonts w:ascii="Times New Roman" w:hAnsi="Times New Roman" w:cs="Times New Roman"/>
          <w:sz w:val="24"/>
        </w:rPr>
        <w:t xml:space="preserve"> </w:t>
      </w:r>
      <w:r w:rsidR="007312D8" w:rsidRPr="00D878D1">
        <w:rPr>
          <w:rFonts w:ascii="Times New Roman" w:hAnsi="Times New Roman" w:cs="Times New Roman"/>
          <w:sz w:val="24"/>
        </w:rPr>
        <w:t>Новокузнецкого муниципального района</w:t>
      </w:r>
      <w:r w:rsidR="00E6423A">
        <w:rPr>
          <w:rFonts w:ascii="Times New Roman" w:hAnsi="Times New Roman" w:cs="Times New Roman"/>
          <w:sz w:val="24"/>
        </w:rPr>
        <w:tab/>
      </w:r>
      <w:r w:rsidR="00E6423A">
        <w:rPr>
          <w:rFonts w:ascii="Times New Roman" w:hAnsi="Times New Roman" w:cs="Times New Roman"/>
          <w:sz w:val="24"/>
        </w:rPr>
        <w:tab/>
      </w:r>
      <w:r w:rsidR="00E6423A">
        <w:rPr>
          <w:rFonts w:ascii="Times New Roman" w:hAnsi="Times New Roman" w:cs="Times New Roman"/>
          <w:sz w:val="24"/>
        </w:rPr>
        <w:tab/>
      </w:r>
      <w:r w:rsidR="00E6423A">
        <w:rPr>
          <w:rFonts w:ascii="Times New Roman" w:hAnsi="Times New Roman" w:cs="Times New Roman"/>
          <w:sz w:val="24"/>
        </w:rPr>
        <w:tab/>
        <w:t xml:space="preserve">                </w:t>
      </w:r>
      <w:r w:rsidR="00CB2814">
        <w:rPr>
          <w:rFonts w:ascii="Times New Roman" w:hAnsi="Times New Roman" w:cs="Times New Roman"/>
          <w:sz w:val="24"/>
        </w:rPr>
        <w:t xml:space="preserve"> </w:t>
      </w:r>
      <w:r w:rsidR="00B8276B">
        <w:rPr>
          <w:rFonts w:ascii="Times New Roman" w:hAnsi="Times New Roman" w:cs="Times New Roman"/>
          <w:sz w:val="24"/>
        </w:rPr>
        <w:t>А.В. Шарнин</w:t>
      </w:r>
    </w:p>
    <w:p w:rsidR="002860F7" w:rsidRPr="006E4A72" w:rsidRDefault="002860F7" w:rsidP="002860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A72">
        <w:rPr>
          <w:rFonts w:ascii="Times New Roman" w:hAnsi="Times New Roman" w:cs="Times New Roman"/>
          <w:sz w:val="24"/>
          <w:szCs w:val="24"/>
        </w:rPr>
        <w:t>Приложение к постановлению админи</w:t>
      </w:r>
      <w:bookmarkStart w:id="0" w:name="_GoBack"/>
      <w:bookmarkEnd w:id="0"/>
      <w:r w:rsidRPr="006E4A72">
        <w:rPr>
          <w:rFonts w:ascii="Times New Roman" w:hAnsi="Times New Roman" w:cs="Times New Roman"/>
          <w:sz w:val="24"/>
          <w:szCs w:val="24"/>
        </w:rPr>
        <w:t>страции</w:t>
      </w:r>
    </w:p>
    <w:p w:rsidR="002860F7" w:rsidRPr="006E4A72" w:rsidRDefault="002860F7" w:rsidP="002860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A72">
        <w:rPr>
          <w:rFonts w:ascii="Times New Roman" w:hAnsi="Times New Roman" w:cs="Times New Roman"/>
          <w:sz w:val="24"/>
          <w:szCs w:val="24"/>
        </w:rPr>
        <w:lastRenderedPageBreak/>
        <w:t xml:space="preserve">Новокузнецкого муниципального района </w:t>
      </w:r>
    </w:p>
    <w:p w:rsidR="002860F7" w:rsidRPr="006E4A72" w:rsidRDefault="002860F7" w:rsidP="002860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A72">
        <w:rPr>
          <w:rFonts w:ascii="Times New Roman" w:hAnsi="Times New Roman" w:cs="Times New Roman"/>
          <w:sz w:val="24"/>
          <w:szCs w:val="24"/>
        </w:rPr>
        <w:t xml:space="preserve">от </w:t>
      </w:r>
      <w:r w:rsidR="00205C67">
        <w:rPr>
          <w:rFonts w:ascii="Times New Roman" w:hAnsi="Times New Roman" w:cs="Times New Roman"/>
          <w:sz w:val="24"/>
          <w:szCs w:val="24"/>
        </w:rPr>
        <w:t>11.03.2019</w:t>
      </w:r>
      <w:r w:rsidRPr="006E4A72">
        <w:rPr>
          <w:rFonts w:ascii="Times New Roman" w:hAnsi="Times New Roman" w:cs="Times New Roman"/>
          <w:sz w:val="24"/>
          <w:szCs w:val="24"/>
        </w:rPr>
        <w:t xml:space="preserve"> № </w:t>
      </w:r>
      <w:r w:rsidR="00205C67">
        <w:rPr>
          <w:rFonts w:ascii="Times New Roman" w:hAnsi="Times New Roman" w:cs="Times New Roman"/>
          <w:sz w:val="24"/>
          <w:szCs w:val="24"/>
        </w:rPr>
        <w:t>54</w:t>
      </w:r>
    </w:p>
    <w:p w:rsidR="002860F7" w:rsidRDefault="002860F7" w:rsidP="00DD379E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2860F7" w:rsidRDefault="002860F7" w:rsidP="00DD379E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к постановлению администрации </w:t>
      </w:r>
    </w:p>
    <w:p w:rsidR="002860F7" w:rsidRDefault="002860F7" w:rsidP="00DD379E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Новокузнецкого муниципального района </w:t>
      </w:r>
    </w:p>
    <w:p w:rsidR="00DD379E" w:rsidRDefault="002860F7" w:rsidP="00DD379E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21.06.2018 № 88</w:t>
      </w:r>
    </w:p>
    <w:p w:rsidR="00DD379E" w:rsidRDefault="00DD379E" w:rsidP="00E5793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B8276B" w:rsidRDefault="00B8276B" w:rsidP="00E5793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B8276B" w:rsidRPr="00F42FC5" w:rsidRDefault="00B8276B" w:rsidP="00B827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2FC5">
        <w:rPr>
          <w:rFonts w:ascii="Times New Roman" w:hAnsi="Times New Roman" w:cs="Times New Roman"/>
          <w:b w:val="0"/>
          <w:sz w:val="24"/>
          <w:szCs w:val="24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муниципального образования «Новокузнецкий муниципальный район»</w:t>
      </w:r>
    </w:p>
    <w:p w:rsidR="00B8276B" w:rsidRDefault="00B8276B" w:rsidP="00DD379E">
      <w:pPr>
        <w:pStyle w:val="ConsPlusNormal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D379E" w:rsidRPr="0018615E" w:rsidRDefault="00DD379E" w:rsidP="00DD379E">
      <w:pPr>
        <w:pStyle w:val="ConsPlusNorma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8615E">
        <w:rPr>
          <w:rFonts w:ascii="Times New Roman" w:hAnsi="Times New Roman"/>
          <w:bCs/>
          <w:color w:val="000000"/>
          <w:sz w:val="24"/>
          <w:szCs w:val="24"/>
        </w:rPr>
        <w:t>Федеральные законы</w:t>
      </w:r>
    </w:p>
    <w:p w:rsidR="00DD379E" w:rsidRPr="00306A3A" w:rsidRDefault="00DD379E" w:rsidP="00DD379E">
      <w:pPr>
        <w:pStyle w:val="ConsPlusNormal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3344"/>
        <w:gridCol w:w="3461"/>
      </w:tblGrid>
      <w:tr w:rsidR="00DD379E" w:rsidRPr="00306A3A" w:rsidTr="009F52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860F7" w:rsidRPr="00306A3A" w:rsidTr="009F52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F7" w:rsidRDefault="002860F7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F7" w:rsidRPr="00306A3A" w:rsidRDefault="002860F7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F7" w:rsidRPr="00306A3A" w:rsidRDefault="002860F7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F7" w:rsidRPr="00306A3A" w:rsidRDefault="002860F7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379E" w:rsidRPr="00306A3A" w:rsidTr="009F52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2860F7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Земельный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кодекс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FB3">
              <w:rPr>
                <w:rFonts w:ascii="Times New Roman" w:hAnsi="Times New Roman"/>
                <w:color w:val="000000"/>
                <w:sz w:val="24"/>
                <w:szCs w:val="24"/>
              </w:rPr>
              <w:t>статья 7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7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hyperlink r:id="rId9" w:history="1">
              <w:r w:rsidRPr="00CA7FB3">
                <w:rPr>
                  <w:rFonts w:ascii="Times New Roman" w:hAnsi="Times New Roman"/>
                  <w:color w:val="000000"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статьи 25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статьи 26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39.33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39.35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пункты 1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статьи 39.36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42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60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78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85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3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статьи 87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88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пункты 1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статьи 89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пункты 1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статьи 90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91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пункты 1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статьи 92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93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7 статьи 95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пункты 2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статьи 97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пункты 2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статьи 98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пункты 2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статьи 99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CA7FB3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6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статьи 103</w:t>
            </w:r>
          </w:p>
        </w:tc>
      </w:tr>
      <w:tr w:rsidR="00DD379E" w:rsidRPr="00306A3A" w:rsidTr="009F52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2860F7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Гражданский </w:t>
            </w: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кодекс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Российской Федерации (часть первая</w:t>
            </w:r>
            <w:r w:rsidR="002860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пункты 1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статьи 8.1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222</w:t>
            </w:r>
          </w:p>
        </w:tc>
      </w:tr>
      <w:tr w:rsidR="001A4593" w:rsidRPr="00306A3A" w:rsidTr="009F52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3" w:rsidRDefault="001A4593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3" w:rsidRPr="00306A3A" w:rsidRDefault="001A4593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3" w:rsidRPr="00306A3A" w:rsidRDefault="001A4593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3" w:rsidRPr="00715489" w:rsidRDefault="001A4593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379E" w:rsidRPr="00306A3A" w:rsidTr="001A4593">
        <w:trPr>
          <w:trHeight w:val="163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</w:t>
            </w: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07.07.2003 </w:t>
            </w:r>
            <w:r w:rsidR="002860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112-ФЗ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личном подсобном хозяйстве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статьи 2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пункты 2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статьи 4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10</w:t>
            </w:r>
          </w:p>
        </w:tc>
      </w:tr>
      <w:tr w:rsidR="00DD379E" w:rsidRPr="00306A3A" w:rsidTr="001A4593">
        <w:trPr>
          <w:trHeight w:val="2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</w:t>
            </w: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25.10.2001 </w:t>
            </w:r>
            <w:r w:rsidR="002860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137-ФЗ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статьи 3</w:t>
            </w:r>
          </w:p>
        </w:tc>
      </w:tr>
      <w:tr w:rsidR="00DD379E" w:rsidRPr="00306A3A" w:rsidTr="001A4593">
        <w:trPr>
          <w:trHeight w:val="21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</w:t>
            </w: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21.12.2001 </w:t>
            </w:r>
            <w:r w:rsidR="002860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178-ФЗ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приватизации государственного и муниципального имущества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5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3 статьи 28</w:t>
            </w:r>
          </w:p>
        </w:tc>
      </w:tr>
      <w:tr w:rsidR="00DD379E" w:rsidRPr="00306A3A" w:rsidTr="001A4593">
        <w:trPr>
          <w:trHeight w:val="32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306A3A" w:rsidRDefault="00DD379E" w:rsidP="009F52A6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FB3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21.02.1992 № 2395-1 «О недрах»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их руководители и иные должностные лица, индивидуальные предприниматели, их уполномоченные представители, граждане, объекты земельных отношений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CA7FB3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B3">
              <w:rPr>
                <w:rFonts w:ascii="Times New Roman" w:hAnsi="Times New Roman"/>
                <w:color w:val="000000"/>
                <w:sz w:val="24"/>
                <w:szCs w:val="24"/>
              </w:rPr>
              <w:t>пункт 8 части 2 статьи 22</w:t>
            </w:r>
          </w:p>
        </w:tc>
      </w:tr>
    </w:tbl>
    <w:p w:rsidR="00DD379E" w:rsidRPr="00306A3A" w:rsidRDefault="00DD379E" w:rsidP="00DD379E">
      <w:pPr>
        <w:pStyle w:val="ConsPlusNormal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A4593" w:rsidRDefault="001A4593" w:rsidP="001A45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DD379E" w:rsidRPr="00715489" w:rsidRDefault="00DD379E" w:rsidP="00DD3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715489">
        <w:rPr>
          <w:rFonts w:ascii="Times New Roman" w:hAnsi="Times New Roman"/>
          <w:bCs/>
          <w:sz w:val="24"/>
          <w:szCs w:val="24"/>
        </w:rPr>
        <w:t>Указы Президента Российской Федерации, постановления и распоряжени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715489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</w:p>
    <w:p w:rsidR="00DD379E" w:rsidRDefault="00DD379E" w:rsidP="00DD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2377"/>
      </w:tblGrid>
      <w:tr w:rsidR="00DD379E" w:rsidTr="009F52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E" w:rsidRDefault="002860F7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D379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860F7" w:rsidTr="002860F7">
        <w:trPr>
          <w:trHeight w:val="22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F7" w:rsidRDefault="002860F7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F7" w:rsidRPr="00306A3A" w:rsidRDefault="002860F7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F7" w:rsidRDefault="002860F7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F7" w:rsidRDefault="002860F7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F7" w:rsidRDefault="002860F7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4593" w:rsidTr="009F52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3" w:rsidRDefault="001A4593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3" w:rsidRDefault="001A4593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3" w:rsidRPr="00CA7FB3" w:rsidRDefault="001A4593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3" w:rsidRDefault="001A4593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93" w:rsidRDefault="001A4593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379E" w:rsidTr="009F52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84D25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 от 03.12.2014           № 1300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  <w:tr w:rsidR="00DD379E" w:rsidTr="009F52A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6423A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рекультивации и консервации земель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Pr="00CA7FB3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0A691E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оссийской Федерации</w:t>
            </w:r>
            <w:r w:rsidRPr="000A6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10.07.2018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A6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E6423A">
              <w:rPr>
                <w:rFonts w:ascii="Times New Roman" w:hAnsi="Times New Roman"/>
                <w:sz w:val="24"/>
                <w:szCs w:val="24"/>
              </w:rPr>
              <w:t>, деятельность которых привела к деградации земель, в том числе правообладател</w:t>
            </w:r>
            <w:r>
              <w:rPr>
                <w:rFonts w:ascii="Times New Roman" w:hAnsi="Times New Roman"/>
                <w:sz w:val="24"/>
                <w:szCs w:val="24"/>
              </w:rPr>
              <w:t>и земельных участков, лица</w:t>
            </w:r>
            <w:r w:rsidRPr="00E6423A">
              <w:rPr>
                <w:rFonts w:ascii="Times New Roman" w:hAnsi="Times New Roman"/>
                <w:sz w:val="24"/>
                <w:szCs w:val="24"/>
              </w:rPr>
              <w:t>, использующи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423A">
              <w:rPr>
                <w:rFonts w:ascii="Times New Roman" w:hAnsi="Times New Roman"/>
                <w:sz w:val="24"/>
                <w:szCs w:val="24"/>
              </w:rPr>
              <w:t xml:space="preserve"> земельные участки на условиях сервитута, публичного сервитута, а та</w:t>
            </w:r>
            <w:r>
              <w:rPr>
                <w:rFonts w:ascii="Times New Roman" w:hAnsi="Times New Roman"/>
                <w:sz w:val="24"/>
                <w:szCs w:val="24"/>
              </w:rPr>
              <w:t>кже лица</w:t>
            </w:r>
            <w:r w:rsidRPr="00E6423A">
              <w:rPr>
                <w:rFonts w:ascii="Times New Roman" w:hAnsi="Times New Roman"/>
                <w:sz w:val="24"/>
                <w:szCs w:val="24"/>
              </w:rPr>
              <w:t>, использующи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423A">
              <w:rPr>
                <w:rFonts w:ascii="Times New Roman" w:hAnsi="Times New Roman"/>
                <w:sz w:val="24"/>
                <w:szCs w:val="24"/>
              </w:rPr>
              <w:t xml:space="preserve">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9E" w:rsidRDefault="00DD379E" w:rsidP="009F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</w:tbl>
    <w:p w:rsidR="00C84D25" w:rsidRDefault="00C84D25" w:rsidP="00E5793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9324F" w:rsidRDefault="0079324F" w:rsidP="001A4593">
      <w:pPr>
        <w:pStyle w:val="ConsPlusNormal"/>
        <w:rPr>
          <w:rFonts w:ascii="Times New Roman" w:hAnsi="Times New Roman" w:cs="Times New Roman"/>
          <w:sz w:val="24"/>
        </w:rPr>
      </w:pPr>
    </w:p>
    <w:p w:rsidR="0079324F" w:rsidRDefault="0079324F" w:rsidP="00C84D25">
      <w:pPr>
        <w:pStyle w:val="ConsPlusNormal"/>
        <w:rPr>
          <w:rFonts w:ascii="Times New Roman" w:hAnsi="Times New Roman" w:cs="Times New Roman"/>
          <w:sz w:val="24"/>
        </w:rPr>
      </w:pPr>
    </w:p>
    <w:p w:rsidR="001A4593" w:rsidRDefault="001A4593" w:rsidP="001A4593">
      <w:pPr>
        <w:pStyle w:val="ConsPlusNormal"/>
        <w:tabs>
          <w:tab w:val="left" w:pos="142"/>
        </w:tabs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Управления муниципальных </w:t>
      </w:r>
    </w:p>
    <w:p w:rsidR="001A4593" w:rsidRPr="00D878D1" w:rsidRDefault="001A4593" w:rsidP="001A4593">
      <w:pPr>
        <w:pStyle w:val="ConsPlusNormal"/>
        <w:tabs>
          <w:tab w:val="left" w:pos="142"/>
        </w:tabs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имущественных отношений                                                                                      В.В. Христенко</w:t>
      </w:r>
    </w:p>
    <w:p w:rsidR="00DD379E" w:rsidRDefault="00DD379E" w:rsidP="00C84D25">
      <w:pPr>
        <w:pStyle w:val="ConsPlusNormal"/>
        <w:rPr>
          <w:rFonts w:ascii="Times New Roman" w:hAnsi="Times New Roman" w:cs="Times New Roman"/>
          <w:sz w:val="24"/>
        </w:rPr>
      </w:pPr>
    </w:p>
    <w:p w:rsidR="00DD379E" w:rsidRDefault="00DD379E" w:rsidP="00C84D25">
      <w:pPr>
        <w:pStyle w:val="ConsPlusNormal"/>
        <w:rPr>
          <w:rFonts w:ascii="Times New Roman" w:hAnsi="Times New Roman" w:cs="Times New Roman"/>
          <w:sz w:val="24"/>
        </w:rPr>
      </w:pPr>
    </w:p>
    <w:sectPr w:rsidR="00DD379E" w:rsidSect="00F93AF0">
      <w:headerReference w:type="even" r:id="rId10"/>
      <w:headerReference w:type="default" r:id="rId11"/>
      <w:pgSz w:w="11906" w:h="16838"/>
      <w:pgMar w:top="568" w:right="851" w:bottom="426" w:left="1418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A8" w:rsidRDefault="00D10CA8">
      <w:pPr>
        <w:spacing w:after="0" w:line="240" w:lineRule="auto"/>
      </w:pPr>
      <w:r>
        <w:separator/>
      </w:r>
    </w:p>
  </w:endnote>
  <w:endnote w:type="continuationSeparator" w:id="0">
    <w:p w:rsidR="00D10CA8" w:rsidRDefault="00D1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A8" w:rsidRDefault="00D10CA8">
      <w:pPr>
        <w:spacing w:after="0" w:line="240" w:lineRule="auto"/>
      </w:pPr>
      <w:r>
        <w:separator/>
      </w:r>
    </w:p>
  </w:footnote>
  <w:footnote w:type="continuationSeparator" w:id="0">
    <w:p w:rsidR="00D10CA8" w:rsidRDefault="00D1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27" w:rsidRDefault="009920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92027" w:rsidRDefault="009920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27" w:rsidRDefault="009920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3AF0">
      <w:rPr>
        <w:noProof/>
      </w:rPr>
      <w:t>4</w:t>
    </w:r>
    <w:r>
      <w:fldChar w:fldCharType="end"/>
    </w:r>
  </w:p>
  <w:p w:rsidR="00AB40C6" w:rsidRDefault="00AB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BB7"/>
    <w:multiLevelType w:val="hybridMultilevel"/>
    <w:tmpl w:val="0548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B5458"/>
    <w:multiLevelType w:val="multilevel"/>
    <w:tmpl w:val="EF2E7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5F0B79"/>
    <w:multiLevelType w:val="multilevel"/>
    <w:tmpl w:val="AA421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2D6018"/>
    <w:multiLevelType w:val="multilevel"/>
    <w:tmpl w:val="A2A2B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54710A"/>
    <w:multiLevelType w:val="hybridMultilevel"/>
    <w:tmpl w:val="CB38D9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8A592E"/>
    <w:multiLevelType w:val="multilevel"/>
    <w:tmpl w:val="12F817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EC1426"/>
    <w:multiLevelType w:val="multilevel"/>
    <w:tmpl w:val="62303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352AE1"/>
    <w:multiLevelType w:val="multilevel"/>
    <w:tmpl w:val="765C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761D02"/>
    <w:multiLevelType w:val="multilevel"/>
    <w:tmpl w:val="2B826C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B452DA"/>
    <w:multiLevelType w:val="multilevel"/>
    <w:tmpl w:val="7B18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D75B87"/>
    <w:multiLevelType w:val="multilevel"/>
    <w:tmpl w:val="11928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32382E"/>
    <w:multiLevelType w:val="multilevel"/>
    <w:tmpl w:val="085E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3670CA6"/>
    <w:multiLevelType w:val="multilevel"/>
    <w:tmpl w:val="E8C21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5C008AA"/>
    <w:multiLevelType w:val="multilevel"/>
    <w:tmpl w:val="1BF84E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DC6701C"/>
    <w:multiLevelType w:val="multilevel"/>
    <w:tmpl w:val="53348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8B4A31"/>
    <w:multiLevelType w:val="hybridMultilevel"/>
    <w:tmpl w:val="892A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2"/>
    </w:lvlOverride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95"/>
    <w:rsid w:val="00010B0E"/>
    <w:rsid w:val="00010F3A"/>
    <w:rsid w:val="000120BF"/>
    <w:rsid w:val="0003278D"/>
    <w:rsid w:val="00047C76"/>
    <w:rsid w:val="00065505"/>
    <w:rsid w:val="00066F99"/>
    <w:rsid w:val="00071A85"/>
    <w:rsid w:val="000A36AF"/>
    <w:rsid w:val="000A68C3"/>
    <w:rsid w:val="000A691E"/>
    <w:rsid w:val="000B680F"/>
    <w:rsid w:val="000D074B"/>
    <w:rsid w:val="000D0C0F"/>
    <w:rsid w:val="00102146"/>
    <w:rsid w:val="00143A9E"/>
    <w:rsid w:val="00150F3E"/>
    <w:rsid w:val="0015577C"/>
    <w:rsid w:val="00181950"/>
    <w:rsid w:val="00183DAA"/>
    <w:rsid w:val="001841EE"/>
    <w:rsid w:val="00185FBF"/>
    <w:rsid w:val="0018615E"/>
    <w:rsid w:val="00192D24"/>
    <w:rsid w:val="001A4593"/>
    <w:rsid w:val="001B0A64"/>
    <w:rsid w:val="001E379D"/>
    <w:rsid w:val="00205C67"/>
    <w:rsid w:val="00211781"/>
    <w:rsid w:val="00212803"/>
    <w:rsid w:val="00213797"/>
    <w:rsid w:val="00234B03"/>
    <w:rsid w:val="00236B2A"/>
    <w:rsid w:val="00240345"/>
    <w:rsid w:val="00240F00"/>
    <w:rsid w:val="00250204"/>
    <w:rsid w:val="002712A7"/>
    <w:rsid w:val="002747CD"/>
    <w:rsid w:val="00282AE9"/>
    <w:rsid w:val="002860F7"/>
    <w:rsid w:val="002A7415"/>
    <w:rsid w:val="002A756F"/>
    <w:rsid w:val="002B6A0C"/>
    <w:rsid w:val="002D44A5"/>
    <w:rsid w:val="002E1FB4"/>
    <w:rsid w:val="002E311E"/>
    <w:rsid w:val="00306A3A"/>
    <w:rsid w:val="003134A6"/>
    <w:rsid w:val="003160EA"/>
    <w:rsid w:val="003166B9"/>
    <w:rsid w:val="00323E22"/>
    <w:rsid w:val="00331FD3"/>
    <w:rsid w:val="00333F1F"/>
    <w:rsid w:val="0033717C"/>
    <w:rsid w:val="003650ED"/>
    <w:rsid w:val="003710B5"/>
    <w:rsid w:val="00373220"/>
    <w:rsid w:val="003758A2"/>
    <w:rsid w:val="0039272E"/>
    <w:rsid w:val="003A433C"/>
    <w:rsid w:val="003B04F2"/>
    <w:rsid w:val="003B16A5"/>
    <w:rsid w:val="003C02DC"/>
    <w:rsid w:val="003C1D9C"/>
    <w:rsid w:val="003F017F"/>
    <w:rsid w:val="003F1E83"/>
    <w:rsid w:val="00402A69"/>
    <w:rsid w:val="00411B81"/>
    <w:rsid w:val="00412325"/>
    <w:rsid w:val="00424750"/>
    <w:rsid w:val="00427E89"/>
    <w:rsid w:val="00430B45"/>
    <w:rsid w:val="00443637"/>
    <w:rsid w:val="00445812"/>
    <w:rsid w:val="004462A3"/>
    <w:rsid w:val="00463027"/>
    <w:rsid w:val="004670FA"/>
    <w:rsid w:val="0046752D"/>
    <w:rsid w:val="0047206D"/>
    <w:rsid w:val="004B73AC"/>
    <w:rsid w:val="004C14EF"/>
    <w:rsid w:val="004C27B5"/>
    <w:rsid w:val="004C39E8"/>
    <w:rsid w:val="004D0E8A"/>
    <w:rsid w:val="004D46E9"/>
    <w:rsid w:val="004D5A22"/>
    <w:rsid w:val="004E6E37"/>
    <w:rsid w:val="00527A36"/>
    <w:rsid w:val="00533136"/>
    <w:rsid w:val="00555BA8"/>
    <w:rsid w:val="005605AB"/>
    <w:rsid w:val="00563375"/>
    <w:rsid w:val="00574887"/>
    <w:rsid w:val="005A7FBF"/>
    <w:rsid w:val="005C2FE5"/>
    <w:rsid w:val="005D2C4B"/>
    <w:rsid w:val="005D4C49"/>
    <w:rsid w:val="005E3D6F"/>
    <w:rsid w:val="005E52FB"/>
    <w:rsid w:val="005F3B0F"/>
    <w:rsid w:val="005F4A55"/>
    <w:rsid w:val="005F65DC"/>
    <w:rsid w:val="00606815"/>
    <w:rsid w:val="00617C1B"/>
    <w:rsid w:val="00653B41"/>
    <w:rsid w:val="00671BD2"/>
    <w:rsid w:val="00691314"/>
    <w:rsid w:val="006A74D6"/>
    <w:rsid w:val="006B6718"/>
    <w:rsid w:val="006C69FC"/>
    <w:rsid w:val="006E3286"/>
    <w:rsid w:val="006E4A72"/>
    <w:rsid w:val="006E4C4E"/>
    <w:rsid w:val="006F04B5"/>
    <w:rsid w:val="00705A98"/>
    <w:rsid w:val="00706FD2"/>
    <w:rsid w:val="00715489"/>
    <w:rsid w:val="00717A4B"/>
    <w:rsid w:val="007225E0"/>
    <w:rsid w:val="007312D8"/>
    <w:rsid w:val="00740183"/>
    <w:rsid w:val="007502A2"/>
    <w:rsid w:val="00750B41"/>
    <w:rsid w:val="00753D28"/>
    <w:rsid w:val="00761895"/>
    <w:rsid w:val="007639F2"/>
    <w:rsid w:val="007648D5"/>
    <w:rsid w:val="0079324F"/>
    <w:rsid w:val="00795E93"/>
    <w:rsid w:val="007968F3"/>
    <w:rsid w:val="00796D94"/>
    <w:rsid w:val="007F336A"/>
    <w:rsid w:val="007F71AE"/>
    <w:rsid w:val="0083046E"/>
    <w:rsid w:val="0084408E"/>
    <w:rsid w:val="00844C60"/>
    <w:rsid w:val="00870AA8"/>
    <w:rsid w:val="008731BA"/>
    <w:rsid w:val="00897D55"/>
    <w:rsid w:val="008A01B8"/>
    <w:rsid w:val="008A2AF5"/>
    <w:rsid w:val="008E431E"/>
    <w:rsid w:val="0091175C"/>
    <w:rsid w:val="00923C0C"/>
    <w:rsid w:val="00924C94"/>
    <w:rsid w:val="00926A76"/>
    <w:rsid w:val="00934840"/>
    <w:rsid w:val="00935D3B"/>
    <w:rsid w:val="0094336B"/>
    <w:rsid w:val="00950BE7"/>
    <w:rsid w:val="009530CD"/>
    <w:rsid w:val="00966811"/>
    <w:rsid w:val="00970AA3"/>
    <w:rsid w:val="00973125"/>
    <w:rsid w:val="00992027"/>
    <w:rsid w:val="009B40BE"/>
    <w:rsid w:val="009B7EEA"/>
    <w:rsid w:val="009C3B36"/>
    <w:rsid w:val="009D4705"/>
    <w:rsid w:val="009D6A2E"/>
    <w:rsid w:val="009E6166"/>
    <w:rsid w:val="009F52A6"/>
    <w:rsid w:val="00A10AA8"/>
    <w:rsid w:val="00A11FB8"/>
    <w:rsid w:val="00A14A29"/>
    <w:rsid w:val="00A4324B"/>
    <w:rsid w:val="00A52242"/>
    <w:rsid w:val="00A70CE2"/>
    <w:rsid w:val="00A729B5"/>
    <w:rsid w:val="00A72E5A"/>
    <w:rsid w:val="00A7412F"/>
    <w:rsid w:val="00A937D8"/>
    <w:rsid w:val="00A97406"/>
    <w:rsid w:val="00AA2598"/>
    <w:rsid w:val="00AA5374"/>
    <w:rsid w:val="00AB40C6"/>
    <w:rsid w:val="00AB7021"/>
    <w:rsid w:val="00AC1CED"/>
    <w:rsid w:val="00AD07D2"/>
    <w:rsid w:val="00AD4B38"/>
    <w:rsid w:val="00AD69B4"/>
    <w:rsid w:val="00B009E2"/>
    <w:rsid w:val="00B15927"/>
    <w:rsid w:val="00B17246"/>
    <w:rsid w:val="00B21FB1"/>
    <w:rsid w:val="00B27CDE"/>
    <w:rsid w:val="00B50DE1"/>
    <w:rsid w:val="00B55926"/>
    <w:rsid w:val="00B6287F"/>
    <w:rsid w:val="00B8030F"/>
    <w:rsid w:val="00B8276B"/>
    <w:rsid w:val="00B83BEA"/>
    <w:rsid w:val="00B91152"/>
    <w:rsid w:val="00BB5544"/>
    <w:rsid w:val="00BB63A4"/>
    <w:rsid w:val="00BC5535"/>
    <w:rsid w:val="00BC71B6"/>
    <w:rsid w:val="00BE2CB9"/>
    <w:rsid w:val="00BF3D7B"/>
    <w:rsid w:val="00BF64E9"/>
    <w:rsid w:val="00C0541D"/>
    <w:rsid w:val="00C16423"/>
    <w:rsid w:val="00C24663"/>
    <w:rsid w:val="00C306D6"/>
    <w:rsid w:val="00C32D2F"/>
    <w:rsid w:val="00C603BC"/>
    <w:rsid w:val="00C6200D"/>
    <w:rsid w:val="00C678B0"/>
    <w:rsid w:val="00C70BB5"/>
    <w:rsid w:val="00C8437E"/>
    <w:rsid w:val="00C84D25"/>
    <w:rsid w:val="00C930CF"/>
    <w:rsid w:val="00CA535E"/>
    <w:rsid w:val="00CA7FB3"/>
    <w:rsid w:val="00CB2814"/>
    <w:rsid w:val="00CC68FB"/>
    <w:rsid w:val="00CD088E"/>
    <w:rsid w:val="00CE0833"/>
    <w:rsid w:val="00CE7E67"/>
    <w:rsid w:val="00D06838"/>
    <w:rsid w:val="00D10CA8"/>
    <w:rsid w:val="00D20B35"/>
    <w:rsid w:val="00D22C34"/>
    <w:rsid w:val="00D46F70"/>
    <w:rsid w:val="00D74E45"/>
    <w:rsid w:val="00D878D1"/>
    <w:rsid w:val="00DA3FF2"/>
    <w:rsid w:val="00DA6B20"/>
    <w:rsid w:val="00DC7BB2"/>
    <w:rsid w:val="00DD379E"/>
    <w:rsid w:val="00DF48DD"/>
    <w:rsid w:val="00E041AE"/>
    <w:rsid w:val="00E06A6B"/>
    <w:rsid w:val="00E15B83"/>
    <w:rsid w:val="00E224B5"/>
    <w:rsid w:val="00E5793E"/>
    <w:rsid w:val="00E6423A"/>
    <w:rsid w:val="00E80B8B"/>
    <w:rsid w:val="00E8389A"/>
    <w:rsid w:val="00EB42E7"/>
    <w:rsid w:val="00EB53B8"/>
    <w:rsid w:val="00EB6692"/>
    <w:rsid w:val="00ED1996"/>
    <w:rsid w:val="00ED66D1"/>
    <w:rsid w:val="00ED6C2E"/>
    <w:rsid w:val="00ED7A9C"/>
    <w:rsid w:val="00EE3591"/>
    <w:rsid w:val="00EE7B7F"/>
    <w:rsid w:val="00EF0349"/>
    <w:rsid w:val="00EF0BC4"/>
    <w:rsid w:val="00EF5251"/>
    <w:rsid w:val="00EF5878"/>
    <w:rsid w:val="00F00D87"/>
    <w:rsid w:val="00F22C69"/>
    <w:rsid w:val="00F3727E"/>
    <w:rsid w:val="00F40D83"/>
    <w:rsid w:val="00F40F76"/>
    <w:rsid w:val="00F42FC5"/>
    <w:rsid w:val="00F829E7"/>
    <w:rsid w:val="00F835F4"/>
    <w:rsid w:val="00F85D08"/>
    <w:rsid w:val="00F93AF0"/>
    <w:rsid w:val="00FA54DF"/>
    <w:rsid w:val="00FD419F"/>
    <w:rsid w:val="00FE0632"/>
    <w:rsid w:val="00FE54A4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A5C104-E43E-4B8B-8565-697E58D7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427E89"/>
    <w:pPr>
      <w:keepNext/>
      <w:spacing w:after="0" w:line="240" w:lineRule="auto"/>
      <w:jc w:val="center"/>
      <w:outlineLvl w:val="1"/>
    </w:pPr>
    <w:rPr>
      <w:rFonts w:ascii="Times New Roman" w:hAnsi="Times New Roman"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27E89"/>
    <w:rPr>
      <w:rFonts w:ascii="Times New Roman" w:hAnsi="Times New Roman" w:cs="Times New Roman"/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61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18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1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1895"/>
    <w:rPr>
      <w:rFonts w:cs="Times New Roman"/>
    </w:rPr>
  </w:style>
  <w:style w:type="paragraph" w:styleId="a7">
    <w:name w:val="Normal (Web)"/>
    <w:basedOn w:val="a"/>
    <w:uiPriority w:val="99"/>
    <w:unhideWhenUsed/>
    <w:rsid w:val="00012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924C94"/>
    <w:rPr>
      <w:rFonts w:cs="Times New Roman"/>
      <w:b/>
    </w:rPr>
  </w:style>
  <w:style w:type="table" w:styleId="a9">
    <w:name w:val="Table Grid"/>
    <w:basedOn w:val="a1"/>
    <w:uiPriority w:val="59"/>
    <w:rsid w:val="00BB55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A6B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5793E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55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55BA8"/>
    <w:rPr>
      <w:rFonts w:ascii="Tahoma" w:hAnsi="Tahoma" w:cs="Times New Roman"/>
      <w:sz w:val="16"/>
    </w:rPr>
  </w:style>
  <w:style w:type="paragraph" w:styleId="ae">
    <w:name w:val="Title"/>
    <w:basedOn w:val="a"/>
    <w:link w:val="af"/>
    <w:uiPriority w:val="10"/>
    <w:qFormat/>
    <w:rsid w:val="00427E89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f">
    <w:name w:val="Название Знак"/>
    <w:basedOn w:val="a0"/>
    <w:link w:val="ae"/>
    <w:uiPriority w:val="10"/>
    <w:locked/>
    <w:rsid w:val="00427E89"/>
    <w:rPr>
      <w:rFonts w:ascii="Arial" w:hAnsi="Arial" w:cs="Times New Roman"/>
      <w:b/>
      <w:sz w:val="20"/>
    </w:rPr>
  </w:style>
  <w:style w:type="paragraph" w:customStyle="1" w:styleId="p3">
    <w:name w:val="p3"/>
    <w:basedOn w:val="a"/>
    <w:rsid w:val="00ED7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ED7A9C"/>
  </w:style>
  <w:style w:type="character" w:customStyle="1" w:styleId="s3">
    <w:name w:val="s3"/>
    <w:rsid w:val="00ED7A9C"/>
  </w:style>
  <w:style w:type="paragraph" w:customStyle="1" w:styleId="p11">
    <w:name w:val="p11"/>
    <w:basedOn w:val="a"/>
    <w:rsid w:val="00ED7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ED7A9C"/>
  </w:style>
  <w:style w:type="paragraph" w:customStyle="1" w:styleId="p9">
    <w:name w:val="p9"/>
    <w:basedOn w:val="a"/>
    <w:rsid w:val="00ED7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34B0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F5FC3D45D36CFD7D5B013DDAE5F7BB35D5BC7E0D179kA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584A-62DA-4FDA-A5EF-65465486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5806</Characters>
  <Application>Microsoft Office Word</Application>
  <DocSecurity>6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Новокузнецка от 16.08.2016 N 123"Об утверждении Положения о демонтаже нестационарных торговых объектов, самовольно (незаконно) размещенных на землях или земельных участках, находящихся в муниципальной собственности или госуд</vt:lpstr>
    </vt:vector>
  </TitlesOfParts>
  <Company>КонсультантПлюс Версия 4015.00.09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Новокузнецка от 16.08.2016 N 123"Об утверждении Положения о демонтаже нестационарных торговых объектов, самовольно (незаконно) размещенных на землях или земельных участках, находящихся в муниципальной собственности или госуд</dc:title>
  <dc:subject/>
  <dc:creator>Абрамова Олеся Викторовна</dc:creator>
  <cp:keywords/>
  <dc:description/>
  <cp:lastModifiedBy>Бессонов Владислав Владимирович</cp:lastModifiedBy>
  <cp:revision>2</cp:revision>
  <cp:lastPrinted>2019-03-01T03:17:00Z</cp:lastPrinted>
  <dcterms:created xsi:type="dcterms:W3CDTF">2019-03-11T07:08:00Z</dcterms:created>
  <dcterms:modified xsi:type="dcterms:W3CDTF">2019-03-11T07:08:00Z</dcterms:modified>
</cp:coreProperties>
</file>