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9" w:rsidRDefault="00475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A79" w:rsidRDefault="00475A79">
      <w:pPr>
        <w:pStyle w:val="ConsPlusNormal"/>
        <w:ind w:firstLine="540"/>
        <w:jc w:val="both"/>
        <w:outlineLvl w:val="0"/>
      </w:pPr>
    </w:p>
    <w:p w:rsidR="00475A79" w:rsidRDefault="00475A79">
      <w:pPr>
        <w:pStyle w:val="ConsPlusTitle"/>
        <w:jc w:val="center"/>
      </w:pPr>
      <w:r>
        <w:t>СОВЕТ НАРОДНЫХ ДЕПУТАТОВ КУЗЕДЕЕВСКОГО СЕЛЬСКОГО ПОСЕЛЕНИЯ</w:t>
      </w:r>
    </w:p>
    <w:p w:rsidR="00475A79" w:rsidRDefault="00475A79">
      <w:pPr>
        <w:pStyle w:val="ConsPlusTitle"/>
        <w:jc w:val="center"/>
      </w:pPr>
      <w:r>
        <w:t>НОВОКУЗНЕЦКОГО МУНИЦИПАЛЬНОГО РАЙОНА</w:t>
      </w:r>
    </w:p>
    <w:p w:rsidR="00475A79" w:rsidRDefault="00475A79">
      <w:pPr>
        <w:pStyle w:val="ConsPlusTitle"/>
        <w:jc w:val="center"/>
      </w:pPr>
    </w:p>
    <w:p w:rsidR="00475A79" w:rsidRDefault="00475A79">
      <w:pPr>
        <w:pStyle w:val="ConsPlusTitle"/>
        <w:jc w:val="center"/>
      </w:pPr>
      <w:r>
        <w:t>РЕШЕНИЕ</w:t>
      </w:r>
    </w:p>
    <w:p w:rsidR="00475A79" w:rsidRDefault="00475A79">
      <w:pPr>
        <w:pStyle w:val="ConsPlusTitle"/>
        <w:jc w:val="center"/>
      </w:pPr>
      <w:r>
        <w:t>от 28 ноября 2014 г. N 45</w:t>
      </w:r>
    </w:p>
    <w:p w:rsidR="00475A79" w:rsidRDefault="00475A79">
      <w:pPr>
        <w:pStyle w:val="ConsPlusTitle"/>
        <w:jc w:val="center"/>
      </w:pPr>
    </w:p>
    <w:p w:rsidR="00475A79" w:rsidRDefault="00475A79">
      <w:pPr>
        <w:pStyle w:val="ConsPlusTitle"/>
        <w:jc w:val="center"/>
      </w:pPr>
      <w:r>
        <w:t>О ЗЕМЕЛЬНОМ НАЛОГЕ</w:t>
      </w:r>
    </w:p>
    <w:p w:rsidR="00475A79" w:rsidRDefault="00475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A79" w:rsidRDefault="00475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A79" w:rsidRDefault="00475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Кузедеевского сельского поселения</w:t>
            </w:r>
            <w:proofErr w:type="gramEnd"/>
          </w:p>
          <w:p w:rsidR="00475A79" w:rsidRDefault="00475A79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Новокузнецкого района от 29.05.2015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475A79" w:rsidRDefault="00475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5A79" w:rsidRDefault="00475A79">
      <w:pPr>
        <w:pStyle w:val="ConsPlusNormal"/>
        <w:ind w:firstLine="540"/>
        <w:jc w:val="both"/>
      </w:pPr>
    </w:p>
    <w:p w:rsidR="00475A79" w:rsidRDefault="00475A79">
      <w:pPr>
        <w:pStyle w:val="ConsPlusNormal"/>
        <w:ind w:firstLine="540"/>
        <w:jc w:val="both"/>
      </w:pPr>
      <w:r>
        <w:t xml:space="preserve">Рассмотрев представленный исполняющей обязанности главы Кузедеевского сельского поселения проект Решения "О земельном налоге" и руководствуясь </w:t>
      </w:r>
      <w:hyperlink r:id="rId9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0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"Кузедеевское сельское поселение", Совет народных депутатов Кузедеевского сельского поселения решил: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1. Ввести в действие с 1 января 2015 года на территории муниципального образования "Кузедеевское сельское поселение" земельный налог.</w:t>
      </w:r>
    </w:p>
    <w:p w:rsidR="00475A79" w:rsidRDefault="00475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A79" w:rsidRDefault="00475A7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24" w:history="1">
              <w:r>
                <w:rPr>
                  <w:color w:val="0000FF"/>
                </w:rPr>
                <w:t>не распространяет</w:t>
              </w:r>
            </w:hyperlink>
            <w:r>
              <w:rPr>
                <w:color w:val="392C69"/>
              </w:rPr>
              <w:t xml:space="preserve"> действие на земельные участки, установленные </w:t>
            </w:r>
            <w:hyperlink r:id="rId12" w:history="1">
              <w:r>
                <w:rPr>
                  <w:color w:val="0000FF"/>
                </w:rPr>
                <w:t>частью 2 статьи 389</w:t>
              </w:r>
            </w:hyperlink>
            <w:r>
              <w:rPr>
                <w:color w:val="392C69"/>
              </w:rPr>
              <w:t xml:space="preserve"> Налогового кодекса РФ.</w:t>
            </w:r>
          </w:p>
        </w:tc>
      </w:tr>
    </w:tbl>
    <w:p w:rsidR="00475A79" w:rsidRDefault="00475A79">
      <w:pPr>
        <w:pStyle w:val="ConsPlusNormal"/>
        <w:spacing w:before="280"/>
        <w:ind w:firstLine="540"/>
        <w:jc w:val="both"/>
      </w:pPr>
      <w:bookmarkStart w:id="0" w:name="P16"/>
      <w:bookmarkEnd w:id="0"/>
      <w:r>
        <w:t>2. Установить налоговые ставки в следующих размерах: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5A79" w:rsidRDefault="00475A79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lastRenderedPageBreak/>
        <w:t>2) 1,5 процента в отношении прочих земельных участков.</w:t>
      </w:r>
    </w:p>
    <w:p w:rsidR="00475A79" w:rsidRDefault="00475A79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hyperlink w:anchor="P16" w:history="1">
        <w:r>
          <w:rPr>
            <w:color w:val="0000FF"/>
          </w:rPr>
          <w:t>Пункт 2</w:t>
        </w:r>
      </w:hyperlink>
      <w:r>
        <w:t xml:space="preserve"> настоящего Решения не распространяет свое действие на земельные участки, установленные </w:t>
      </w:r>
      <w:hyperlink r:id="rId15" w:history="1">
        <w:r>
          <w:rPr>
            <w:color w:val="0000FF"/>
          </w:rPr>
          <w:t>частью 2 статьи 389</w:t>
        </w:r>
      </w:hyperlink>
      <w:r>
        <w:t xml:space="preserve"> Налогового кодекса РФ.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4. Установить следующий порядок и сроки уплаты налога и авансовых платежей по налогу: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1) налогоплательщиками-организациями налог уплачивается по истечении налогового периода не позднее 5 февраля года, следующего за истекшим налоговым периодом;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2) налогоплательщиками-организациями авансовые платежи по налогу уплачиваются не позднее 5 мая, 5 августа и 5 ноября года, являющегося налоговым периодом;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народных депутатов Кузедеевского сельского поселения Новокузнецкого района от 26.02.2016 N 101.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5. Установить следующий порядок и сроки предоставления в налоговые органы документов, подтверждающих право налогоплательщиков на уменьшение налоговой базы: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1) налогоплательщиками-организациями документы, подтверждающие их право на уменьшение налоговой базы, предоставляются одновременно с предоставлением налоговой декларации по налогу;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июля 2016 года. -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народных депутатов Кузедеевского сельского поселения Новокузнецкого района от 26.02.2016 N 101;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6. От уплаты земельного налога освобождаются:</w:t>
      </w:r>
    </w:p>
    <w:p w:rsidR="00475A79" w:rsidRDefault="00475A79">
      <w:pPr>
        <w:pStyle w:val="ConsPlusNormal"/>
        <w:spacing w:before="220"/>
        <w:ind w:firstLine="540"/>
        <w:jc w:val="both"/>
      </w:pPr>
      <w:proofErr w:type="gramStart"/>
      <w:r>
        <w:t>1) органы местного самоуправления и бюджетные учреждения, финансируемые за счет средств бюджетов Кузедеевского сельского поселения, Новокузнецкого муниципального района;</w:t>
      </w:r>
      <w:proofErr w:type="gramEnd"/>
    </w:p>
    <w:p w:rsidR="00475A79" w:rsidRDefault="00475A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2)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3) пенсионеры, получающие трудовую пенсию по старости, трудовую пенсию по инвалидности или пенсию по инвалидности в соответствии с законодательством Российской Федерации, - в отношении земельных участков, занятых жилищным фондом, а также приобретенных (предоставленных) для личного подсобного хозяйства, садоводства, огородничества или животноводства;</w:t>
      </w:r>
    </w:p>
    <w:p w:rsidR="00475A79" w:rsidRDefault="00475A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4) ветераны и инвалиды Великой Отечественной войны;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5) граждане в отношении земельных участков, приобретенных (предоставленных) для ведения садоводства, огородничества на территории садоводческого, огороднического некоммерческого объединения, расположенного на территории Кузедеевского сельского поселения;</w:t>
      </w:r>
    </w:p>
    <w:p w:rsidR="00475A79" w:rsidRDefault="00475A7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народных депутатов Кузедеевского сельского поселения </w:t>
      </w:r>
      <w:r>
        <w:lastRenderedPageBreak/>
        <w:t>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6) садоводческие, огороднические некоммерческие объединения граждан.</w:t>
      </w:r>
    </w:p>
    <w:p w:rsidR="00475A79" w:rsidRDefault="00475A79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6.5 - 6.6. Исключены. 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народных депутатов Кузедеевского сельского поселения Новокузнецкого района от 28.10.2019 N 15.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7. С 1 января 2015 года признать утратившими силу: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Кузедеевского сельского Совета народных депутатов от 20.08.2010 N 103-Р "О земельном налоге";</w:t>
      </w:r>
    </w:p>
    <w:p w:rsidR="00475A79" w:rsidRDefault="00475A7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Кузедеевского сельского Совета народных депутатов от 20.04.2011 N 25 "О внесении изменений и дополнений в Решение Кузедеевского сельского Совета народных депутатов от 20.08.2010 N 103-Р1 "О земельном налоге";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Кузедеевского сельского Совета народных депутатов от 27.11.2013 N 103 "О внесении изменений и дополнений в Решение Кузедеевского сельского Совета народных депутатов от 20.08.2010 N 103-Р1 "О земельном налоге";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Сары-Чумышского сельского Совета народных депутатов от 20.08.2010 N 108а "О земельном налоге";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Сары-Чумышского сельского Совета народных депутатов от 01.12.2010 N 12 "О внесении изменений и дополнений в Решение Сары-Чумышского сельского Совета народных депутатов от 20.08.2010 N 108а "О земельном налоге";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Сары-Чумышского сельского Совета народных депутатов от 11.04.2011 N 25 "О внесении изменений и дополнений в Решение Сары-Чумышского сельского Совета народных депутатов от 20.08.2010 N 108а "О земельном налоге";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Сары-Чумышского сельского Совета народных депутатов от 20.06.2011 N 32 "О внесении изменений в Решение Совета народных депутатов Сары-Чумышского сельского поселения N 25 от 11.04.2011 "О внесении изменений и дополнений в Решение Сары-Чумышского сельского Совета народных депутатов N 108а от 20.08.2010 "О земельном налоге";</w:t>
      </w:r>
    </w:p>
    <w:p w:rsidR="00475A79" w:rsidRDefault="00475A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народных депутатов Кузедеевского сельского поселения Новокузнецкого района от 28.10.2019 N 15)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Сары-Чумышского сельского Совета народных депутатов от 27.11.2013 N 104 "О внесении изменений и дополнений в Решение Сары-Чумышского сельского Совета народных депутатов от 20.08.2010 N 108а "О земельном налоге".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8. Опубликовать настоящее Решение в Новокузнецкой районной газете "Сельские вести".</w:t>
      </w:r>
    </w:p>
    <w:p w:rsidR="00475A79" w:rsidRDefault="00475A79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475A79" w:rsidRDefault="00475A79">
      <w:pPr>
        <w:pStyle w:val="ConsPlusNormal"/>
        <w:ind w:firstLine="540"/>
        <w:jc w:val="both"/>
      </w:pPr>
    </w:p>
    <w:p w:rsidR="00475A79" w:rsidRDefault="00475A79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председателя</w:t>
      </w:r>
    </w:p>
    <w:p w:rsidR="00475A79" w:rsidRDefault="00475A79">
      <w:pPr>
        <w:pStyle w:val="ConsPlusNormal"/>
        <w:jc w:val="right"/>
      </w:pPr>
      <w:r>
        <w:t>Совета народных депутатов</w:t>
      </w:r>
    </w:p>
    <w:p w:rsidR="00475A79" w:rsidRDefault="00475A79">
      <w:pPr>
        <w:pStyle w:val="ConsPlusNormal"/>
        <w:jc w:val="right"/>
      </w:pPr>
      <w:r>
        <w:t>Кузедеевского сельского поселения</w:t>
      </w:r>
    </w:p>
    <w:p w:rsidR="00475A79" w:rsidRDefault="00475A79">
      <w:pPr>
        <w:pStyle w:val="ConsPlusNormal"/>
        <w:jc w:val="right"/>
      </w:pPr>
      <w:r>
        <w:t>О.В.ЮРГИНА</w:t>
      </w:r>
    </w:p>
    <w:p w:rsidR="00475A79" w:rsidRDefault="00475A79">
      <w:pPr>
        <w:pStyle w:val="ConsPlusNormal"/>
        <w:ind w:firstLine="540"/>
        <w:jc w:val="both"/>
      </w:pPr>
    </w:p>
    <w:p w:rsidR="00475A79" w:rsidRDefault="00475A79">
      <w:pPr>
        <w:pStyle w:val="ConsPlusNormal"/>
        <w:jc w:val="right"/>
      </w:pPr>
      <w:proofErr w:type="gramStart"/>
      <w:r>
        <w:lastRenderedPageBreak/>
        <w:t>Исполняющая</w:t>
      </w:r>
      <w:proofErr w:type="gramEnd"/>
      <w:r>
        <w:t xml:space="preserve"> обязанности главы</w:t>
      </w:r>
    </w:p>
    <w:p w:rsidR="00475A79" w:rsidRDefault="00475A79">
      <w:pPr>
        <w:pStyle w:val="ConsPlusNormal"/>
        <w:jc w:val="right"/>
      </w:pPr>
      <w:r>
        <w:t>Кузедеевского сельского поселения</w:t>
      </w:r>
    </w:p>
    <w:p w:rsidR="00475A79" w:rsidRDefault="00475A79">
      <w:pPr>
        <w:pStyle w:val="ConsPlusNormal"/>
        <w:jc w:val="right"/>
      </w:pPr>
      <w:r>
        <w:t>О.В.ЮРГИНА</w:t>
      </w:r>
    </w:p>
    <w:p w:rsidR="00475A79" w:rsidRDefault="00475A79">
      <w:pPr>
        <w:pStyle w:val="ConsPlusNormal"/>
        <w:ind w:firstLine="540"/>
        <w:jc w:val="both"/>
      </w:pPr>
    </w:p>
    <w:p w:rsidR="00475A79" w:rsidRDefault="00475A79">
      <w:pPr>
        <w:pStyle w:val="ConsPlusNormal"/>
        <w:ind w:firstLine="540"/>
        <w:jc w:val="both"/>
      </w:pPr>
    </w:p>
    <w:p w:rsidR="00475A79" w:rsidRDefault="00475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B0F" w:rsidRDefault="00547B0F">
      <w:bookmarkStart w:id="2" w:name="_GoBack"/>
      <w:bookmarkEnd w:id="2"/>
    </w:p>
    <w:sectPr w:rsidR="00547B0F" w:rsidSect="00FD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79"/>
    <w:rsid w:val="00475A79"/>
    <w:rsid w:val="005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D90C7D79800D24F74C21BD05D9F9621DF02493664459CC4EA97A7514C468AE841F1D6C0F2CD4E3FAF20C4F0D5774A5E843AD2824192AC3012F5H8OEJ" TargetMode="External"/><Relationship Id="rId13" Type="http://schemas.openxmlformats.org/officeDocument/2006/relationships/hyperlink" Target="consultantplus://offline/ref=15CD90C7D79800D24F74DC16C631C09A25D25B463A604CC89AB5CCFA06454CDDBD0EF09885FED24E3CB122C1F9H8O0J" TargetMode="External"/><Relationship Id="rId18" Type="http://schemas.openxmlformats.org/officeDocument/2006/relationships/hyperlink" Target="consultantplus://offline/ref=15CD90C7D79800D24F74C21BD05D9F9621DF02493664459CC4EA97A7514C468AE841F1D6C0F2CD4E3FAF21C5F0D5774A5E843AD2824192AC3012F5H8OEJ" TargetMode="External"/><Relationship Id="rId26" Type="http://schemas.openxmlformats.org/officeDocument/2006/relationships/hyperlink" Target="consultantplus://offline/ref=15CD90C7D79800D24F74C21BD05D9F9621DF02493066409EC5EA97A7514C468AE841F1C4C0AAC14F3EB120C2E583260CH0O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CD90C7D79800D24F74C21BD05D9F9621DF02493664459CC4EA97A7514C468AE841F1D6C0F2CD4E3FAF21C9F0D5774A5E843AD2824192AC3012F5H8OE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5CD90C7D79800D24F74C21BD05D9F9621DF02493766409FC2EA97A7514C468AE841F1D6C0F2CD4E3FAF20C4F0D5774A5E843AD2824192AC3012F5H8OEJ" TargetMode="External"/><Relationship Id="rId12" Type="http://schemas.openxmlformats.org/officeDocument/2006/relationships/hyperlink" Target="consultantplus://offline/ref=15CD90C7D79800D24F74DC16C631C09A25D35B4734644CC89AB5CCFA06454CDDAF0EA89487FACA456BFE6494F68027100B8A25D19C43H9O0J" TargetMode="External"/><Relationship Id="rId17" Type="http://schemas.openxmlformats.org/officeDocument/2006/relationships/hyperlink" Target="consultantplus://offline/ref=15CD90C7D79800D24F74C21BD05D9F9621DF02493766409FC2EA97A7514C468AE841F1D6C0F2CD4E3FAF20C6F0D5774A5E843AD2824192AC3012F5H8OEJ" TargetMode="External"/><Relationship Id="rId25" Type="http://schemas.openxmlformats.org/officeDocument/2006/relationships/hyperlink" Target="consultantplus://offline/ref=15CD90C7D79800D24F74C21BD05D9F9621DF02493163429BC0EA97A7514C468AE841F1C4C0AAC14F3EB120C2E583260CH0OA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CD90C7D79800D24F74C21BD05D9F9621DF02493766409FC2EA97A7514C468AE841F1D6C0F2CD4E3FAF20C7F0D5774A5E843AD2824192AC3012F5H8OEJ" TargetMode="External"/><Relationship Id="rId20" Type="http://schemas.openxmlformats.org/officeDocument/2006/relationships/hyperlink" Target="consultantplus://offline/ref=15CD90C7D79800D24F74C21BD05D9F9621DF02493664459CC4EA97A7514C468AE841F1D6C0F2CD4E3FAF21C7F0D5774A5E843AD2824192AC3012F5H8OEJ" TargetMode="External"/><Relationship Id="rId29" Type="http://schemas.openxmlformats.org/officeDocument/2006/relationships/hyperlink" Target="consultantplus://offline/ref=15CD90C7D79800D24F74C21BD05D9F9621DF0249316C429DC2EA97A7514C468AE841F1C4C0AAC14F3EB120C2E583260CH0O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90C7D79800D24F74C21BD05D9F9621DF02493063459EC1EA97A7514C468AE841F1D6C0F2CD4E3FAF20C4F0D5774A5E843AD2824192AC3012F5H8OEJ" TargetMode="External"/><Relationship Id="rId11" Type="http://schemas.openxmlformats.org/officeDocument/2006/relationships/hyperlink" Target="consultantplus://offline/ref=15CD90C7D79800D24F74DC16C631C09A25D1544436654CC89AB5CCFA06454CDDAF0EA89484FFCD4F38A47490BFD42B0F0A973BD0824391B0H3O3J" TargetMode="External"/><Relationship Id="rId24" Type="http://schemas.openxmlformats.org/officeDocument/2006/relationships/hyperlink" Target="consultantplus://offline/ref=15CD90C7D79800D24F74C21BD05D9F9621DF02493664459CC4EA97A7514C468AE841F1D6C0F2CD4E3FAF22C0F0D5774A5E843AD2824192AC3012F5H8OEJ" TargetMode="External"/><Relationship Id="rId32" Type="http://schemas.openxmlformats.org/officeDocument/2006/relationships/hyperlink" Target="consultantplus://offline/ref=15CD90C7D79800D24F74C21BD05D9F9621DF02493066409CC6EA97A7514C468AE841F1C4C0AAC14F3EB120C2E583260CH0O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CD90C7D79800D24F74DC16C631C09A25D35B4734644CC89AB5CCFA06454CDDAF0EA89487FACA456BFE6494F68027100B8A25D19C43H9O0J" TargetMode="External"/><Relationship Id="rId23" Type="http://schemas.openxmlformats.org/officeDocument/2006/relationships/hyperlink" Target="consultantplus://offline/ref=15CD90C7D79800D24F74C21BD05D9F9621DF02493066409DC3EA97A7514C468AE841F1C4C0AAC14F3EB120C2E583260CH0OAJ" TargetMode="External"/><Relationship Id="rId28" Type="http://schemas.openxmlformats.org/officeDocument/2006/relationships/hyperlink" Target="consultantplus://offline/ref=15CD90C7D79800D24F74C21BD05D9F9621DF02493160429BCFEA97A7514C468AE841F1C4C0AAC14F3EB120C2E583260CH0OAJ" TargetMode="External"/><Relationship Id="rId10" Type="http://schemas.openxmlformats.org/officeDocument/2006/relationships/hyperlink" Target="consultantplus://offline/ref=15CD90C7D79800D24F74DC16C631C09A25D35B4734644CC89AB5CCFA06454CDDAF0EA89487FBCB456BFE6494F68027100B8A25D19C43H9O0J" TargetMode="External"/><Relationship Id="rId19" Type="http://schemas.openxmlformats.org/officeDocument/2006/relationships/hyperlink" Target="consultantplus://offline/ref=15CD90C7D79800D24F74C21BD05D9F9621DF02493664459CC4EA97A7514C468AE841F1D6C0F2CD4E3FAF21C4F0D5774A5E843AD2824192AC3012F5H8OEJ" TargetMode="External"/><Relationship Id="rId31" Type="http://schemas.openxmlformats.org/officeDocument/2006/relationships/hyperlink" Target="consultantplus://offline/ref=15CD90C7D79800D24F74C21BD05D9F9621DF02493664459CC4EA97A7514C468AE841F1D6C0F2CD4E3FAF22C2F0D5774A5E843AD2824192AC3012F5H8O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CD90C7D79800D24F74DC16C631C09A25D15F4C32664CC89AB5CCFA06454CDDAF0EA89686F8CD456BFE6494F68027100B8A25D19C43H9O0J" TargetMode="External"/><Relationship Id="rId14" Type="http://schemas.openxmlformats.org/officeDocument/2006/relationships/hyperlink" Target="consultantplus://offline/ref=15CD90C7D79800D24F74C21BD05D9F9621DF02493664459CC4EA97A7514C468AE841F1D6C0F2CD4E3FAF20C7F0D5774A5E843AD2824192AC3012F5H8OEJ" TargetMode="External"/><Relationship Id="rId22" Type="http://schemas.openxmlformats.org/officeDocument/2006/relationships/hyperlink" Target="consultantplus://offline/ref=15CD90C7D79800D24F74C21BD05D9F9621DF02493664459CC4EA97A7514C468AE841F1D6C0F2CD4E3FAF22C1F0D5774A5E843AD2824192AC3012F5H8OEJ" TargetMode="External"/><Relationship Id="rId27" Type="http://schemas.openxmlformats.org/officeDocument/2006/relationships/hyperlink" Target="consultantplus://offline/ref=15CD90C7D79800D24F74C21BD05D9F9621DF024930664097C1EA97A7514C468AE841F1C4C0AAC14F3EB120C2E583260CH0OAJ" TargetMode="External"/><Relationship Id="rId30" Type="http://schemas.openxmlformats.org/officeDocument/2006/relationships/hyperlink" Target="consultantplus://offline/ref=15CD90C7D79800D24F74C21BD05D9F9621DF0249316C4399C1EA97A7514C468AE841F1C4C0AAC14F3EB120C2E583260CH0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2021-03-11T09:14:00Z</dcterms:created>
  <dcterms:modified xsi:type="dcterms:W3CDTF">2021-03-11T09:15:00Z</dcterms:modified>
</cp:coreProperties>
</file>